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AD4BB0">
      <w:pPr>
        <w:widowControl/>
        <w:jc w:val="left"/>
        <w:rPr>
          <w:rFonts w:hint="eastAsia" w:ascii="黑体" w:hAnsi="黑体" w:eastAsia="黑体" w:cs="黑体"/>
          <w:sz w:val="32"/>
          <w:szCs w:val="32"/>
        </w:rPr>
      </w:pPr>
      <w:bookmarkStart w:id="0" w:name="_Toc24409"/>
      <w:bookmarkStart w:id="1" w:name="_Toc8874"/>
      <w:bookmarkStart w:id="2" w:name="_Toc11510"/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497C178D">
      <w:pPr>
        <w:spacing w:line="585" w:lineRule="exact"/>
        <w:jc w:val="center"/>
        <w:rPr>
          <w:rFonts w:hint="eastAsia" w:ascii="方正小标宋简体" w:hAnsi="黑体" w:eastAsia="方正小标宋简体" w:cs="黑体"/>
          <w:sz w:val="44"/>
          <w:szCs w:val="44"/>
        </w:rPr>
      </w:pPr>
    </w:p>
    <w:p w14:paraId="035859B3">
      <w:pPr>
        <w:spacing w:line="585" w:lineRule="exact"/>
        <w:jc w:val="center"/>
        <w:outlineLvl w:val="0"/>
        <w:rPr>
          <w:rFonts w:hint="eastAsia" w:ascii="方正小标宋简体" w:hAnsi="黑体" w:eastAsia="方正小标宋简体" w:cs="黑体"/>
          <w:sz w:val="36"/>
          <w:szCs w:val="44"/>
        </w:rPr>
      </w:pPr>
      <w:r>
        <w:rPr>
          <w:rFonts w:hint="eastAsia" w:ascii="方正小标宋简体" w:hAnsi="黑体" w:eastAsia="方正小标宋简体" w:cs="黑体"/>
          <w:sz w:val="36"/>
          <w:szCs w:val="44"/>
        </w:rPr>
        <w:t>2024年度“江西省高校思想政治工作精品项目”申报</w:t>
      </w:r>
      <w:bookmarkEnd w:id="0"/>
      <w:bookmarkEnd w:id="1"/>
      <w:bookmarkEnd w:id="2"/>
      <w:r>
        <w:rPr>
          <w:rFonts w:hint="eastAsia" w:ascii="方正小标宋简体" w:hAnsi="黑体" w:eastAsia="方正小标宋简体" w:cs="黑体"/>
          <w:sz w:val="36"/>
          <w:szCs w:val="44"/>
        </w:rPr>
        <w:t>手册</w:t>
      </w:r>
    </w:p>
    <w:p w14:paraId="79FBA758">
      <w:pPr>
        <w:spacing w:line="585" w:lineRule="exact"/>
        <w:jc w:val="center"/>
        <w:outlineLvl w:val="0"/>
        <w:rPr>
          <w:rFonts w:hint="eastAsia" w:ascii="方正小标宋简体" w:eastAsia="方正小标宋简体"/>
          <w:bCs/>
          <w:sz w:val="44"/>
          <w:szCs w:val="44"/>
        </w:rPr>
      </w:pPr>
    </w:p>
    <w:p w14:paraId="1C820247">
      <w:pPr>
        <w:pStyle w:val="4"/>
        <w:tabs>
          <w:tab w:val="right" w:leader="dot" w:pos="9072"/>
        </w:tabs>
        <w:spacing w:line="585" w:lineRule="exact"/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begin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 HYPERLINK \l "_</w:instrText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登录申报平台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" 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1.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登录申报平台</w:t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ab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11</w:t>
      </w:r>
    </w:p>
    <w:p w14:paraId="38973243">
      <w:pPr>
        <w:pStyle w:val="4"/>
        <w:tabs>
          <w:tab w:val="right" w:leader="dot" w:pos="9072"/>
        </w:tabs>
        <w:spacing w:line="585" w:lineRule="exact"/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end"/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begin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 HYPERLINK \l "_</w:instrText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申报信息填写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" 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2.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申报信息填写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end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t>13</w:t>
      </w:r>
    </w:p>
    <w:p w14:paraId="2626166C">
      <w:pPr>
        <w:pStyle w:val="4"/>
        <w:tabs>
          <w:tab w:val="right" w:leader="dot" w:pos="9072"/>
        </w:tabs>
        <w:spacing w:line="585" w:lineRule="exact"/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begin"/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 HYPERLINK \l "_</w:instrText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项目状态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  <w:instrText xml:space="preserve">" </w:instrText>
      </w: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  <w:t>3.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项目状态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14</w:t>
      </w:r>
    </w:p>
    <w:p w14:paraId="082C174D">
      <w:pPr>
        <w:pStyle w:val="4"/>
        <w:tabs>
          <w:tab w:val="right" w:leader="dot" w:pos="9072"/>
        </w:tabs>
        <w:spacing w:line="585" w:lineRule="exact"/>
        <w:ind w:firstLine="294" w:firstLineChars="105"/>
        <w:rPr>
          <w:rStyle w:val="7"/>
          <w:rFonts w:hint="eastAsia" w:ascii="仿宋_GB2312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hAnsi="Calibri" w:eastAsia="仿宋_GB2312" w:cs="Calibri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begin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 HYPERLINK \l "_（1）暂存" </w:instrText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（1）暂存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14</w:t>
      </w:r>
    </w:p>
    <w:p w14:paraId="29E9F53C">
      <w:pPr>
        <w:pStyle w:val="4"/>
        <w:tabs>
          <w:tab w:val="right" w:leader="dot" w:pos="9072"/>
        </w:tabs>
        <w:spacing w:line="585" w:lineRule="exact"/>
        <w:ind w:firstLine="294" w:firstLineChars="105"/>
        <w:rPr>
          <w:rFonts w:hint="eastAsia" w:ascii="仿宋_GB2312" w:hAnsi="Calibri" w:eastAsia="仿宋_GB2312" w:cs="Calibri"/>
          <w:color w:val="000000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begin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instrText xml:space="preserve"> HYPERLINK \l "_（2）提交：申报评审中" </w:instrText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>（2）提交：申报评审中</w:t>
      </w:r>
      <w:r>
        <w:rPr>
          <w:rStyle w:val="7"/>
          <w:rFonts w:hint="eastAsia" w:ascii="仿宋_GB2312" w:eastAsia="仿宋_GB2312"/>
          <w:color w:val="000000"/>
          <w:sz w:val="28"/>
          <w:szCs w:val="28"/>
          <w:lang w:eastAsia="zh-CN"/>
        </w:rPr>
        <w:tab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t>15</w:t>
      </w:r>
    </w:p>
    <w:p w14:paraId="5DBA3CCD">
      <w:pPr>
        <w:pStyle w:val="4"/>
        <w:tabs>
          <w:tab w:val="right" w:leader="dot" w:pos="9072"/>
        </w:tabs>
        <w:spacing w:line="585" w:lineRule="exact"/>
        <w:ind w:firstLine="294" w:firstLineChars="105"/>
        <w:rPr>
          <w:rFonts w:hint="eastAsia" w:ascii="仿宋_GB2312" w:eastAsia="仿宋_GB2312"/>
          <w:color w:val="000000"/>
          <w:sz w:val="28"/>
          <w:szCs w:val="28"/>
        </w:rPr>
      </w:pPr>
      <w:r>
        <w:rPr>
          <w:rFonts w:hint="eastAsia" w:ascii="仿宋_GB2312" w:eastAsia="仿宋_GB2312"/>
          <w:color w:val="000000"/>
          <w:sz w:val="28"/>
          <w:szCs w:val="28"/>
        </w:rPr>
        <w:fldChar w:fldCharType="begin"/>
      </w:r>
      <w:r>
        <w:rPr>
          <w:rFonts w:hint="eastAsia" w:ascii="仿宋_GB2312" w:eastAsia="仿宋_GB2312"/>
          <w:color w:val="000000"/>
          <w:sz w:val="28"/>
          <w:szCs w:val="28"/>
        </w:rPr>
        <w:instrText xml:space="preserve"> HYPERLINK \l "_（3）项目撤回" </w:instrText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separate"/>
      </w:r>
      <w:r>
        <w:rPr>
          <w:rStyle w:val="7"/>
          <w:rFonts w:hint="eastAsia" w:ascii="仿宋_GB2312" w:eastAsia="仿宋_GB2312"/>
          <w:color w:val="000000"/>
          <w:sz w:val="28"/>
          <w:szCs w:val="28"/>
        </w:rPr>
        <w:t>（3）项目撤回</w:t>
      </w:r>
      <w:r>
        <w:rPr>
          <w:rStyle w:val="7"/>
          <w:rFonts w:hint="eastAsia" w:ascii="仿宋_GB2312" w:eastAsia="仿宋_GB2312"/>
          <w:color w:val="000000"/>
          <w:sz w:val="28"/>
          <w:szCs w:val="28"/>
        </w:rPr>
        <w:tab/>
      </w:r>
      <w:r>
        <w:rPr>
          <w:rFonts w:hint="eastAsia" w:ascii="仿宋_GB2312" w:eastAsia="仿宋_GB2312"/>
          <w:color w:val="000000"/>
          <w:sz w:val="28"/>
          <w:szCs w:val="28"/>
        </w:rPr>
        <w:fldChar w:fldCharType="end"/>
      </w: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t>16</w:t>
      </w:r>
    </w:p>
    <w:p w14:paraId="6C0DF6A7">
      <w:pPr>
        <w:spacing w:line="585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7E51912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江西智慧教育平台首页网址：https://basic.jx.smartedu.cn/</w:t>
      </w:r>
    </w:p>
    <w:p w14:paraId="24BF594B">
      <w:pPr>
        <w:spacing w:line="585" w:lineRule="exact"/>
        <w:ind w:firstLine="560" w:firstLineChars="200"/>
        <w:rPr>
          <w:rFonts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请确保当前是</w:t>
      </w:r>
      <w:r>
        <w:rPr>
          <w:rFonts w:hint="eastAsia" w:ascii="仿宋_GB2312" w:hAnsi="宋体" w:eastAsia="仿宋_GB2312" w:cs="宋体"/>
          <w:b/>
          <w:bCs/>
          <w:sz w:val="28"/>
        </w:rPr>
        <w:t>教师</w:t>
      </w:r>
      <w:r>
        <w:rPr>
          <w:rFonts w:hint="eastAsia" w:ascii="仿宋_GB2312" w:hAnsi="宋体" w:eastAsia="仿宋_GB2312" w:cs="宋体"/>
          <w:sz w:val="28"/>
        </w:rPr>
        <w:t>身份。完成身份认证后，在登录状态下，在首页点击“教育管理”。</w:t>
      </w:r>
    </w:p>
    <w:p w14:paraId="034C9D37">
      <w:pPr>
        <w:jc w:val="center"/>
      </w:pPr>
      <w:r>
        <w:drawing>
          <wp:inline distT="0" distB="0" distL="114300" distR="114300">
            <wp:extent cx="5262245" cy="2967990"/>
            <wp:effectExtent l="0" t="0" r="14605" b="3810"/>
            <wp:docPr id="18" name="图片 1" descr="1716966302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" descr="1716966302320"/>
                    <pic:cNvPicPr>
                      <a:picLocks noChangeAspect="1"/>
                    </pic:cNvPicPr>
                  </pic:nvPicPr>
                  <pic:blipFill>
                    <a:blip r:embed="rId4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96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CBBF73"/>
    <w:p w14:paraId="0E26DEC1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选择“教育管理”-&gt;“综合管理”-&gt;“江西高校思政”（高亮状态）即可进入系统。</w:t>
      </w:r>
    </w:p>
    <w:p w14:paraId="1F762E12">
      <w:pPr>
        <w:spacing w:line="585" w:lineRule="exact"/>
        <w:ind w:firstLine="560" w:firstLineChars="200"/>
        <w:rPr>
          <w:rFonts w:ascii="仿宋_GB2312" w:hAnsi="宋体" w:eastAsia="仿宋_GB2312" w:cs="宋体"/>
          <w:sz w:val="28"/>
        </w:rPr>
      </w:pPr>
    </w:p>
    <w:p w14:paraId="2DF34680">
      <w:pPr>
        <w:jc w:val="center"/>
      </w:pPr>
      <w:r>
        <w:drawing>
          <wp:inline distT="0" distB="0" distL="114300" distR="114300">
            <wp:extent cx="5267960" cy="2555875"/>
            <wp:effectExtent l="0" t="0" r="8890" b="15875"/>
            <wp:docPr id="19" name="图片 2" descr="1716966362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2" descr="1716966362138"/>
                    <pic:cNvPicPr>
                      <a:picLocks noChangeAspect="1"/>
                    </pic:cNvPicPr>
                  </pic:nvPicPr>
                  <pic:blipFill>
                    <a:blip r:embed="rId5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255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8B1DC9">
      <w:pPr>
        <w:rPr>
          <w:rFonts w:hint="eastAsia"/>
        </w:rPr>
      </w:pPr>
    </w:p>
    <w:p w14:paraId="14C9826D">
      <w:pPr>
        <w:rPr>
          <w:rFonts w:hint="eastAsia"/>
        </w:rPr>
      </w:pPr>
    </w:p>
    <w:p w14:paraId="3F378948"/>
    <w:p w14:paraId="375EA975">
      <w:pPr>
        <w:ind w:firstLine="560" w:firstLineChars="200"/>
        <w:rPr>
          <w:rFonts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第一次点击会进入到“江西高校思政”页面的绑定账号界面。</w:t>
      </w:r>
    </w:p>
    <w:p w14:paraId="6BEA1935">
      <w:pPr>
        <w:jc w:val="center"/>
      </w:pPr>
      <w:r>
        <w:drawing>
          <wp:inline distT="0" distB="0" distL="114300" distR="114300">
            <wp:extent cx="5264785" cy="2901950"/>
            <wp:effectExtent l="0" t="0" r="12065" b="12700"/>
            <wp:docPr id="12" name="图片 3" descr="1716967881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 descr="1716967881253"/>
                    <pic:cNvPicPr>
                      <a:picLocks noChangeAspect="1"/>
                    </pic:cNvPicPr>
                  </pic:nvPicPr>
                  <pic:blipFill>
                    <a:blip r:embed="rId6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90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20172F">
      <w:pPr>
        <w:spacing w:line="585" w:lineRule="exact"/>
        <w:ind w:firstLine="560" w:firstLineChars="200"/>
        <w:rPr>
          <w:rFonts w:ascii="仿宋_GB2312" w:hAnsi="宋体" w:eastAsia="仿宋_GB2312" w:cs="宋体"/>
          <w:sz w:val="28"/>
        </w:rPr>
      </w:pPr>
    </w:p>
    <w:p w14:paraId="30DFEE6D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当点击“江西高校思政”后会跳出一个绑定信息，第一次操作需要输入思政平台的账号（输入手机号），密码（以前登入超星平台或思政平台的密码，如果不知道思政平台密码，请登录jxsz.mh.chaoxing.com使用手机号为账号、验证码登录；</w:t>
      </w:r>
    </w:p>
    <w:p w14:paraId="3D85F306">
      <w:pPr>
        <w:ind w:firstLine="420" w:firstLineChars="200"/>
      </w:pPr>
    </w:p>
    <w:p w14:paraId="7DC7138A">
      <w:pPr>
        <w:ind w:firstLine="420" w:firstLineChars="200"/>
        <w:jc w:val="center"/>
      </w:pPr>
      <w:r>
        <w:drawing>
          <wp:inline distT="0" distB="0" distL="114300" distR="114300">
            <wp:extent cx="4570730" cy="2311400"/>
            <wp:effectExtent l="0" t="0" r="1270" b="1270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7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0730" cy="231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26A4F5">
      <w:pPr>
        <w:ind w:firstLine="560" w:firstLineChars="200"/>
        <w:rPr>
          <w:rFonts w:hint="eastAsia" w:ascii="仿宋_GB2312" w:hAnsi="宋体" w:eastAsia="仿宋_GB2312" w:cs="宋体"/>
          <w:sz w:val="28"/>
        </w:rPr>
      </w:pPr>
    </w:p>
    <w:p w14:paraId="73BD0314">
      <w:pPr>
        <w:ind w:firstLine="560" w:firstLineChars="200"/>
        <w:rPr>
          <w:rFonts w:hint="eastAsia" w:ascii="仿宋_GB2312" w:hAnsi="宋体" w:eastAsia="仿宋_GB2312" w:cs="宋体"/>
          <w:sz w:val="28"/>
        </w:rPr>
      </w:pPr>
      <w:r>
        <w:rPr>
          <w:rFonts w:hint="eastAsia" w:ascii="仿宋_GB2312" w:hAnsi="宋体" w:eastAsia="仿宋_GB2312" w:cs="宋体"/>
          <w:sz w:val="28"/>
        </w:rPr>
        <w:t>在个人空间-账户管理修改密码）即可完成绑定。</w:t>
      </w:r>
    </w:p>
    <w:p w14:paraId="31F75DBE"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4781550" cy="2381885"/>
            <wp:effectExtent l="0" t="0" r="0" b="18415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8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2381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1CD0BD">
      <w:pPr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drawing>
          <wp:inline distT="0" distB="0" distL="114300" distR="114300">
            <wp:extent cx="5093970" cy="2760980"/>
            <wp:effectExtent l="0" t="0" r="11430" b="1270"/>
            <wp:docPr id="3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6"/>
                    <pic:cNvPicPr>
                      <a:picLocks noChangeAspect="1"/>
                    </pic:cNvPicPr>
                  </pic:nvPicPr>
                  <pic:blipFill>
                    <a:blip r:embed="rId9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3970" cy="2760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B1A0C">
      <w:pPr>
        <w:spacing w:line="585" w:lineRule="exact"/>
        <w:ind w:firstLine="560" w:firstLineChars="200"/>
        <w:rPr>
          <w:rFonts w:hint="eastAsia" w:ascii="仿宋_GB2312" w:hAnsi="宋体" w:eastAsia="仿宋_GB2312" w:cs="宋体"/>
          <w:sz w:val="28"/>
          <w:szCs w:val="28"/>
        </w:rPr>
      </w:pPr>
      <w:r>
        <w:rPr>
          <w:rFonts w:hint="eastAsia" w:ascii="仿宋_GB2312" w:hAnsi="宋体" w:eastAsia="仿宋_GB2312" w:cs="宋体"/>
          <w:sz w:val="28"/>
          <w:szCs w:val="28"/>
        </w:rPr>
        <w:t>如果绑定完成之后的话，后续我们再访问“江西高校思政平台”时，直接点击可就以进入平台界面了，查找想看的内容，不再需要二次绑定了。</w:t>
      </w:r>
    </w:p>
    <w:p w14:paraId="16ADED81">
      <w:pPr>
        <w:pStyle w:val="2"/>
        <w:keepNext w:val="0"/>
        <w:keepLines w:val="0"/>
        <w:spacing w:before="0" w:after="0" w:line="585" w:lineRule="exact"/>
        <w:ind w:left="432" w:hanging="432"/>
        <w:rPr>
          <w:rFonts w:hint="eastAsia" w:ascii="黑体" w:hAnsi="黑体" w:eastAsia="黑体"/>
          <w:b w:val="0"/>
        </w:rPr>
      </w:pPr>
      <w:bookmarkStart w:id="3" w:name="_登录申报平台"/>
      <w:r>
        <w:rPr>
          <w:rFonts w:hint="eastAsia" w:ascii="黑体" w:hAnsi="黑体" w:eastAsia="黑体"/>
          <w:b w:val="0"/>
        </w:rPr>
        <w:t>登录申报平台</w:t>
      </w:r>
    </w:p>
    <w:bookmarkEnd w:id="3"/>
    <w:p w14:paraId="59280492">
      <w:pPr>
        <w:numPr>
          <w:ilvl w:val="0"/>
          <w:numId w:val="1"/>
        </w:num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电脑浏览器访问平台网址：https://jxsz.mh.chaoxing.com/</w:t>
      </w:r>
    </w:p>
    <w:p w14:paraId="1B420145">
      <w:pPr>
        <w:numPr>
          <w:ilvl w:val="0"/>
          <w:numId w:val="1"/>
        </w:num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点击导航栏【项目管理】</w:t>
      </w:r>
    </w:p>
    <w:p w14:paraId="11F16EF1">
      <w:pPr>
        <w:spacing w:line="360" w:lineRule="auto"/>
        <w:jc w:val="center"/>
        <w:rPr>
          <w:sz w:val="24"/>
        </w:rPr>
      </w:pPr>
      <w:r>
        <w:drawing>
          <wp:inline distT="0" distB="0" distL="114300" distR="114300">
            <wp:extent cx="5260975" cy="1880870"/>
            <wp:effectExtent l="0" t="0" r="15875" b="5080"/>
            <wp:docPr id="1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7"/>
                    <pic:cNvPicPr>
                      <a:picLocks noChangeAspect="1"/>
                    </pic:cNvPicPr>
                  </pic:nvPicPr>
                  <pic:blipFill>
                    <a:blip r:embed="rId10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880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11FCDF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点击右上角【登录】</w:t>
      </w:r>
    </w:p>
    <w:p w14:paraId="2B91007B">
      <w:pPr>
        <w:spacing w:line="360" w:lineRule="auto"/>
        <w:jc w:val="center"/>
      </w:pPr>
      <w:r>
        <w:drawing>
          <wp:inline distT="0" distB="0" distL="114300" distR="114300">
            <wp:extent cx="5260975" cy="2329180"/>
            <wp:effectExtent l="0" t="0" r="15875" b="13970"/>
            <wp:docPr id="1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8"/>
                    <pic:cNvPicPr>
                      <a:picLocks noChangeAspect="1"/>
                    </pic:cNvPicPr>
                  </pic:nvPicPr>
                  <pic:blipFill>
                    <a:blip r:embed="rId11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329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FE77C5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选择【机构账号登录】，第一行默认（确认显示为“江西省高校思想政治工作教研及数据一体化平台”），账号密码请按下述内容所述获取。</w:t>
      </w:r>
    </w:p>
    <w:p w14:paraId="61AE0710">
      <w:pPr>
        <w:spacing w:line="360" w:lineRule="auto"/>
        <w:jc w:val="center"/>
        <w:rPr>
          <w:rFonts w:hint="eastAsia"/>
        </w:rPr>
      </w:pPr>
      <w:r>
        <w:drawing>
          <wp:inline distT="0" distB="0" distL="114300" distR="114300">
            <wp:extent cx="5259705" cy="3399155"/>
            <wp:effectExtent l="0" t="0" r="17145" b="10795"/>
            <wp:docPr id="7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9"/>
                    <pic:cNvPicPr>
                      <a:picLocks noChangeAspect="1"/>
                    </pic:cNvPicPr>
                  </pic:nvPicPr>
                  <pic:blipFill>
                    <a:blip r:embed="rId12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39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CB090">
      <w:pPr>
        <w:spacing w:line="360" w:lineRule="auto"/>
        <w:jc w:val="center"/>
        <w:rPr>
          <w:sz w:val="24"/>
        </w:rPr>
      </w:pPr>
    </w:p>
    <w:p w14:paraId="5C2169A7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pacing w:val="-6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使</w:t>
      </w:r>
      <w:r>
        <w:rPr>
          <w:rFonts w:hint="eastAsia" w:ascii="仿宋_GB2312" w:eastAsia="仿宋_GB2312"/>
          <w:spacing w:val="-6"/>
          <w:sz w:val="28"/>
          <w:szCs w:val="28"/>
        </w:rPr>
        <w:t>用账号密码登录：账号密码及登录方式详情咨询本单位教学秘书。</w:t>
      </w:r>
    </w:p>
    <w:p w14:paraId="643B352B">
      <w:pPr>
        <w:numPr>
          <w:ilvl w:val="0"/>
          <w:numId w:val="1"/>
        </w:num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进入申报平台</w:t>
      </w:r>
    </w:p>
    <w:p w14:paraId="12539296">
      <w:pPr>
        <w:numPr>
          <w:ilvl w:val="0"/>
          <w:numId w:val="1"/>
        </w:num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29CEA808">
      <w:pPr>
        <w:spacing w:line="360" w:lineRule="auto"/>
        <w:jc w:val="center"/>
      </w:pPr>
      <w:r>
        <w:drawing>
          <wp:inline distT="0" distB="0" distL="114300" distR="114300">
            <wp:extent cx="5280025" cy="2209165"/>
            <wp:effectExtent l="0" t="0" r="15875" b="635"/>
            <wp:docPr id="11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0"/>
                    <pic:cNvPicPr>
                      <a:picLocks noChangeAspect="1"/>
                    </pic:cNvPicPr>
                  </pic:nvPicPr>
                  <pic:blipFill>
                    <a:blip r:embed="rId13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0025" cy="220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8BAA04">
      <w:pPr>
        <w:pStyle w:val="2"/>
        <w:keepNext w:val="0"/>
        <w:keepLines w:val="0"/>
        <w:spacing w:before="0" w:after="0" w:line="585" w:lineRule="exact"/>
        <w:rPr>
          <w:rFonts w:hint="eastAsia" w:ascii="黑体" w:hAnsi="黑体" w:eastAsia="黑体"/>
          <w:b w:val="0"/>
        </w:rPr>
      </w:pPr>
      <w:bookmarkStart w:id="4" w:name="_申报信息填写"/>
      <w:r>
        <w:rPr>
          <w:rFonts w:ascii="黑体" w:hAnsi="黑体" w:eastAsia="黑体"/>
        </w:rPr>
        <w:br w:type="page"/>
      </w:r>
      <w:r>
        <w:rPr>
          <w:rFonts w:hint="eastAsia" w:ascii="黑体" w:hAnsi="黑体" w:eastAsia="黑体"/>
          <w:b w:val="0"/>
        </w:rPr>
        <w:t>申报信息填写</w:t>
      </w:r>
    </w:p>
    <w:p w14:paraId="1D95A4DB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bookmarkEnd w:id="4"/>
    <w:p w14:paraId="1F1E4DD8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点击【在线申报】，有红标代表有您可以申报的项目，根据你要申报的项目，点击右侧【申报】</w:t>
      </w:r>
    </w:p>
    <w:p w14:paraId="7F3E37FD">
      <w:pPr>
        <w:jc w:val="center"/>
      </w:pPr>
      <w:r>
        <w:drawing>
          <wp:inline distT="0" distB="0" distL="114300" distR="114300">
            <wp:extent cx="5260340" cy="1863090"/>
            <wp:effectExtent l="0" t="0" r="16510" b="3810"/>
            <wp:docPr id="2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1"/>
                    <pic:cNvPicPr>
                      <a:picLocks noChangeAspect="1"/>
                    </pic:cNvPicPr>
                  </pic:nvPicPr>
                  <pic:blipFill>
                    <a:blip r:embed="rId14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77EBA">
      <w:p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右方标记红点*为必填内容</w:t>
      </w:r>
    </w:p>
    <w:p w14:paraId="22228B97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02AB2AD1">
      <w:pPr>
        <w:spacing w:line="585" w:lineRule="exact"/>
        <w:ind w:firstLine="560" w:firstLineChars="2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项目基本信息及成员信息</w:t>
      </w:r>
    </w:p>
    <w:p w14:paraId="7AC1B84F">
      <w:pPr>
        <w:jc w:val="center"/>
      </w:pPr>
      <w:r>
        <w:drawing>
          <wp:inline distT="0" distB="0" distL="114300" distR="114300">
            <wp:extent cx="5280025" cy="2052955"/>
            <wp:effectExtent l="0" t="0" r="15875" b="4445"/>
            <wp:docPr id="16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2"/>
                    <pic:cNvPicPr>
                      <a:picLocks noChangeAspect="1"/>
                    </pic:cNvPicPr>
                  </pic:nvPicPr>
                  <pic:blipFill>
                    <a:blip r:embed="rId15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80025" cy="205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7E0478">
      <w:pPr>
        <w:spacing w:line="585" w:lineRule="exact"/>
        <w:ind w:firstLine="560" w:firstLineChars="200"/>
        <w:rPr>
          <w:rFonts w:hint="eastAsia" w:ascii="仿宋_GB2312" w:eastAsia="仿宋_GB2312"/>
          <w:sz w:val="28"/>
          <w:szCs w:val="28"/>
        </w:rPr>
      </w:pPr>
    </w:p>
    <w:p w14:paraId="65FDB9B7">
      <w:pPr>
        <w:spacing w:line="585" w:lineRule="exact"/>
        <w:ind w:firstLine="560" w:firstLineChars="200"/>
        <w:rPr>
          <w:rFonts w:hint="eastAsia" w:ascii="仿宋_GB2312" w:eastAsia="仿宋_GB2312"/>
          <w:b/>
          <w:bCs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教材、附件等支持富文本编辑，上传文档、视频等文件，如需删除，</w:t>
      </w:r>
      <w:r>
        <w:rPr>
          <w:rFonts w:hint="eastAsia" w:ascii="仿宋_GB2312" w:eastAsia="仿宋_GB2312"/>
          <w:b/>
          <w:bCs/>
          <w:sz w:val="28"/>
          <w:szCs w:val="28"/>
        </w:rPr>
        <w:t>可选中直接按键盘【delete】键删除。</w:t>
      </w:r>
    </w:p>
    <w:p w14:paraId="6BA939E8">
      <w:pPr>
        <w:jc w:val="center"/>
      </w:pPr>
      <w:r>
        <w:drawing>
          <wp:inline distT="0" distB="0" distL="114300" distR="114300">
            <wp:extent cx="4502785" cy="1863090"/>
            <wp:effectExtent l="0" t="0" r="12065" b="3810"/>
            <wp:docPr id="9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3"/>
                    <pic:cNvPicPr>
                      <a:picLocks noChangeAspect="1"/>
                    </pic:cNvPicPr>
                  </pic:nvPicPr>
                  <pic:blipFill>
                    <a:blip r:embed="rId16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2785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F55289">
      <w:pPr>
        <w:spacing w:line="585" w:lineRule="exact"/>
        <w:ind w:firstLine="560" w:firstLineChars="200"/>
        <w:jc w:val="left"/>
        <w:rPr>
          <w:rFonts w:hint="eastAsia" w:ascii="仿宋_GB2312" w:eastAsia="仿宋_GB2312"/>
          <w:sz w:val="22"/>
        </w:rPr>
      </w:pPr>
      <w:r>
        <w:rPr>
          <w:rFonts w:hint="eastAsia" w:ascii="仿宋_GB2312" w:eastAsia="仿宋_GB2312"/>
          <w:sz w:val="28"/>
        </w:rPr>
        <w:t>所有信息按照表格要求真实填写，填写后可选择暂存、提交、取消。</w:t>
      </w:r>
    </w:p>
    <w:p w14:paraId="4FF549BA">
      <w:pPr>
        <w:pStyle w:val="2"/>
        <w:keepNext w:val="0"/>
        <w:keepLines w:val="0"/>
        <w:spacing w:before="0" w:after="0" w:line="585" w:lineRule="exact"/>
        <w:rPr>
          <w:rFonts w:hint="eastAsia" w:ascii="黑体" w:hAnsi="黑体" w:eastAsia="黑体"/>
          <w:b w:val="0"/>
        </w:rPr>
      </w:pPr>
      <w:bookmarkStart w:id="5" w:name="_项目状态"/>
      <w:r>
        <w:rPr>
          <w:rFonts w:hint="eastAsia" w:ascii="黑体" w:hAnsi="黑体" w:eastAsia="黑体"/>
          <w:b w:val="0"/>
        </w:rPr>
        <w:t>项目状态</w:t>
      </w:r>
    </w:p>
    <w:p w14:paraId="062AF8D3"/>
    <w:bookmarkEnd w:id="5"/>
    <w:p w14:paraId="1004F70E">
      <w:pPr>
        <w:pStyle w:val="3"/>
        <w:keepNext w:val="0"/>
        <w:keepLines w:val="0"/>
        <w:spacing w:before="0" w:after="0" w:line="545" w:lineRule="exact"/>
        <w:ind w:firstLine="562" w:firstLineChars="200"/>
        <w:rPr>
          <w:rFonts w:hint="eastAsia" w:ascii="仿宋_GB2312" w:eastAsia="仿宋_GB2312"/>
          <w:sz w:val="28"/>
        </w:rPr>
      </w:pPr>
      <w:bookmarkStart w:id="6" w:name="_（1）暂存"/>
      <w:r>
        <w:rPr>
          <w:rFonts w:hint="eastAsia" w:ascii="仿宋_GB2312" w:eastAsia="仿宋_GB2312"/>
          <w:sz w:val="28"/>
        </w:rPr>
        <w:t>（1）暂存</w:t>
      </w:r>
    </w:p>
    <w:bookmarkEnd w:id="6"/>
    <w:p w14:paraId="161E3D49">
      <w:pPr>
        <w:pStyle w:val="4"/>
        <w:spacing w:line="545" w:lineRule="exact"/>
        <w:ind w:firstLine="548" w:firstLineChars="200"/>
        <w:rPr>
          <w:rFonts w:hint="eastAsia" w:ascii="仿宋_GB2312" w:eastAsia="仿宋_GB2312"/>
          <w:sz w:val="28"/>
          <w:szCs w:val="24"/>
          <w:lang w:eastAsia="zh-CN"/>
        </w:rPr>
      </w:pPr>
      <w:r>
        <w:rPr>
          <w:rFonts w:hint="eastAsia" w:ascii="仿宋_GB2312" w:eastAsia="仿宋_GB2312"/>
          <w:spacing w:val="-3"/>
          <w:position w:val="17"/>
          <w:sz w:val="28"/>
          <w:szCs w:val="24"/>
          <w:lang w:eastAsia="zh-CN"/>
        </w:rPr>
        <w:t>填写部分信息之后，如果暂时不需要提交，可以选择点击暂存，暂存之后的项目</w:t>
      </w:r>
    </w:p>
    <w:p w14:paraId="2AE03860">
      <w:pPr>
        <w:pStyle w:val="4"/>
        <w:spacing w:line="545" w:lineRule="exact"/>
        <w:ind w:firstLine="556" w:firstLineChars="200"/>
        <w:rPr>
          <w:rFonts w:hint="eastAsia" w:ascii="仿宋_GB2312" w:eastAsia="仿宋_GB2312"/>
          <w:sz w:val="28"/>
          <w:szCs w:val="24"/>
          <w:lang w:eastAsia="zh-CN"/>
        </w:rPr>
      </w:pPr>
      <w:r>
        <w:rPr>
          <w:rFonts w:hint="eastAsia" w:ascii="仿宋_GB2312" w:eastAsia="仿宋_GB2312"/>
          <w:spacing w:val="-1"/>
          <w:sz w:val="28"/>
          <w:szCs w:val="24"/>
          <w:lang w:eastAsia="zh-CN"/>
        </w:rPr>
        <w:t>从【我的项目】-【继续申报】中进去查看和编辑修改</w:t>
      </w:r>
    </w:p>
    <w:p w14:paraId="003E3A13">
      <w:pPr>
        <w:jc w:val="center"/>
      </w:pPr>
      <w:r>
        <w:drawing>
          <wp:inline distT="0" distB="0" distL="114300" distR="114300">
            <wp:extent cx="4760595" cy="3672840"/>
            <wp:effectExtent l="0" t="0" r="1905" b="3810"/>
            <wp:docPr id="8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4"/>
                    <pic:cNvPicPr>
                      <a:picLocks noChangeAspect="1"/>
                    </pic:cNvPicPr>
                  </pic:nvPicPr>
                  <pic:blipFill>
                    <a:blip r:embed="rId17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0595" cy="367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1DD490">
      <w:pPr>
        <w:jc w:val="center"/>
      </w:pPr>
      <w:r>
        <w:drawing>
          <wp:inline distT="0" distB="0" distL="114300" distR="114300">
            <wp:extent cx="5278120" cy="1965960"/>
            <wp:effectExtent l="0" t="0" r="17780" b="15240"/>
            <wp:docPr id="1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5"/>
                    <pic:cNvPicPr>
                      <a:picLocks noChangeAspect="1"/>
                    </pic:cNvPicPr>
                  </pic:nvPicPr>
                  <pic:blipFill>
                    <a:blip r:embed="rId18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196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FDFF48">
      <w:pPr>
        <w:pStyle w:val="3"/>
        <w:keepNext w:val="0"/>
        <w:keepLines w:val="0"/>
        <w:spacing w:before="0" w:after="0" w:line="585" w:lineRule="exact"/>
        <w:ind w:firstLine="562" w:firstLineChars="200"/>
        <w:rPr>
          <w:rFonts w:hint="eastAsia" w:ascii="仿宋_GB2312" w:eastAsia="仿宋_GB2312"/>
          <w:color w:val="000000"/>
          <w:sz w:val="28"/>
          <w:szCs w:val="28"/>
        </w:rPr>
      </w:pPr>
      <w:bookmarkStart w:id="7" w:name="_（2）提交：申报评审中"/>
    </w:p>
    <w:p w14:paraId="1FEE2B33">
      <w:pPr>
        <w:pStyle w:val="3"/>
        <w:keepNext w:val="0"/>
        <w:keepLines w:val="0"/>
        <w:spacing w:before="0" w:after="0" w:line="585" w:lineRule="exact"/>
        <w:ind w:firstLine="562" w:firstLineChars="200"/>
        <w:rPr>
          <w:rFonts w:hint="eastAsia" w:ascii="仿宋_GB2312" w:eastAsia="仿宋_GB2312"/>
          <w:color w:val="000000"/>
          <w:sz w:val="28"/>
          <w:szCs w:val="28"/>
        </w:rPr>
      </w:pPr>
      <w:r>
        <w:rPr>
          <w:rFonts w:hint="eastAsia" w:ascii="仿宋_GB2312" w:eastAsia="仿宋_GB2312"/>
          <w:color w:val="000000"/>
          <w:sz w:val="28"/>
          <w:szCs w:val="28"/>
        </w:rPr>
        <w:t>（2）提交：申报评审中</w:t>
      </w:r>
    </w:p>
    <w:bookmarkEnd w:id="7"/>
    <w:p w14:paraId="39AE17C2">
      <w:pPr>
        <w:pStyle w:val="4"/>
        <w:spacing w:line="585" w:lineRule="exact"/>
        <w:ind w:firstLine="560" w:firstLineChars="200"/>
        <w:rPr>
          <w:rFonts w:hint="eastAsia" w:ascii="仿宋_GB2312" w:eastAsia="仿宋_GB2312"/>
          <w:color w:val="000000"/>
          <w:spacing w:val="-1"/>
          <w:sz w:val="28"/>
          <w:szCs w:val="28"/>
          <w:lang w:eastAsia="zh-CN"/>
        </w:rPr>
      </w:pPr>
      <w:r>
        <w:rPr>
          <w:rFonts w:hint="eastAsia" w:ascii="仿宋_GB2312" w:eastAsia="仿宋_GB2312"/>
          <w:color w:val="000000"/>
          <w:sz w:val="28"/>
          <w:szCs w:val="28"/>
          <w:lang w:eastAsia="zh-CN"/>
        </w:rPr>
        <w:t>提交之后的材料不能再修改，且提交之后的项</w:t>
      </w:r>
      <w:r>
        <w:rPr>
          <w:rFonts w:hint="eastAsia" w:ascii="仿宋_GB2312" w:eastAsia="仿宋_GB2312"/>
          <w:color w:val="000000"/>
          <w:spacing w:val="-1"/>
          <w:sz w:val="28"/>
          <w:szCs w:val="28"/>
          <w:lang w:eastAsia="zh-CN"/>
        </w:rPr>
        <w:t>目状态会变更为立项评审中</w:t>
      </w:r>
    </w:p>
    <w:p w14:paraId="1275EC5A">
      <w:pPr>
        <w:pStyle w:val="4"/>
        <w:spacing w:before="218" w:line="219" w:lineRule="auto"/>
        <w:ind w:left="24"/>
        <w:jc w:val="center"/>
      </w:pPr>
      <w:r>
        <w:rPr>
          <w:lang w:eastAsia="zh-CN"/>
        </w:rPr>
        <w:drawing>
          <wp:inline distT="0" distB="0" distL="114300" distR="114300">
            <wp:extent cx="5259705" cy="3898900"/>
            <wp:effectExtent l="0" t="0" r="17145" b="6350"/>
            <wp:docPr id="1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6"/>
                    <pic:cNvPicPr>
                      <a:picLocks noChangeAspect="1"/>
                    </pic:cNvPicPr>
                  </pic:nvPicPr>
                  <pic:blipFill>
                    <a:blip r:embed="rId19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389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54D0A">
      <w:pPr>
        <w:pStyle w:val="4"/>
        <w:spacing w:before="218" w:line="219" w:lineRule="auto"/>
        <w:ind w:left="24"/>
        <w:jc w:val="center"/>
      </w:pPr>
      <w:r>
        <w:rPr>
          <w:lang w:eastAsia="zh-CN"/>
        </w:rPr>
        <w:drawing>
          <wp:inline distT="0" distB="0" distL="114300" distR="114300">
            <wp:extent cx="5260975" cy="1984375"/>
            <wp:effectExtent l="0" t="0" r="15875" b="1587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/>
                    </pic:cNvPicPr>
                  </pic:nvPicPr>
                  <pic:blipFill>
                    <a:blip r:embed="rId20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198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2E870A">
      <w:pPr>
        <w:pStyle w:val="3"/>
        <w:keepNext w:val="0"/>
        <w:keepLines w:val="0"/>
        <w:spacing w:before="0" w:after="0" w:line="585" w:lineRule="exact"/>
        <w:ind w:firstLine="562" w:firstLineChars="200"/>
        <w:rPr>
          <w:rFonts w:hint="eastAsia" w:ascii="仿宋_GB2312" w:eastAsia="仿宋_GB2312"/>
          <w:color w:val="000000"/>
          <w:sz w:val="28"/>
        </w:rPr>
      </w:pPr>
      <w:bookmarkStart w:id="8" w:name="_（3）项目撤回"/>
      <w:r>
        <w:rPr>
          <w:rFonts w:hint="eastAsia" w:ascii="仿宋_GB2312" w:eastAsia="仿宋_GB2312"/>
          <w:color w:val="000000"/>
          <w:sz w:val="28"/>
        </w:rPr>
        <w:t>（3）项目撤回</w:t>
      </w:r>
    </w:p>
    <w:bookmarkEnd w:id="8"/>
    <w:p w14:paraId="0213D505">
      <w:pPr>
        <w:pStyle w:val="4"/>
        <w:spacing w:line="585" w:lineRule="exact"/>
        <w:ind w:firstLine="552" w:firstLineChars="200"/>
        <w:rPr>
          <w:rFonts w:hint="eastAsia" w:ascii="仿宋_GB2312" w:eastAsia="仿宋_GB2312"/>
          <w:color w:val="000000"/>
          <w:sz w:val="28"/>
          <w:szCs w:val="24"/>
          <w:lang w:eastAsia="zh-CN"/>
        </w:rPr>
      </w:pPr>
      <w:r>
        <w:rPr>
          <w:rFonts w:hint="eastAsia" w:ascii="仿宋_GB2312" w:eastAsia="仿宋_GB2312"/>
          <w:color w:val="000000"/>
          <w:spacing w:val="-2"/>
          <w:position w:val="17"/>
          <w:sz w:val="28"/>
          <w:szCs w:val="24"/>
          <w:lang w:eastAsia="zh-CN"/>
        </w:rPr>
        <w:t>提交后如果需要修改（在截止之前</w:t>
      </w:r>
      <w:r>
        <w:rPr>
          <w:rFonts w:hint="eastAsia" w:ascii="仿宋_GB2312" w:eastAsia="仿宋_GB2312"/>
          <w:color w:val="000000"/>
          <w:spacing w:val="-21"/>
          <w:position w:val="17"/>
          <w:sz w:val="28"/>
          <w:szCs w:val="24"/>
          <w:lang w:eastAsia="zh-CN"/>
        </w:rPr>
        <w:t>），</w:t>
      </w:r>
      <w:r>
        <w:rPr>
          <w:rFonts w:hint="eastAsia" w:ascii="仿宋_GB2312" w:eastAsia="仿宋_GB2312"/>
          <w:color w:val="000000"/>
          <w:spacing w:val="-2"/>
          <w:position w:val="17"/>
          <w:sz w:val="28"/>
          <w:szCs w:val="24"/>
          <w:lang w:eastAsia="zh-CN"/>
        </w:rPr>
        <w:t>可以在我的项目当中的管理里选择项目撤</w:t>
      </w:r>
    </w:p>
    <w:p w14:paraId="30CF05A0">
      <w:pPr>
        <w:pStyle w:val="4"/>
        <w:spacing w:line="585" w:lineRule="exact"/>
        <w:ind w:firstLine="556" w:firstLineChars="200"/>
        <w:rPr>
          <w:rFonts w:hint="eastAsia" w:ascii="仿宋_GB2312" w:eastAsia="仿宋_GB2312"/>
          <w:color w:val="000000"/>
          <w:sz w:val="28"/>
          <w:szCs w:val="24"/>
          <w:lang w:eastAsia="zh-CN"/>
        </w:rPr>
      </w:pPr>
      <w:r>
        <w:rPr>
          <w:rFonts w:hint="eastAsia" w:ascii="仿宋_GB2312" w:eastAsia="仿宋_GB2312"/>
          <w:color w:val="000000"/>
          <w:spacing w:val="-1"/>
          <w:sz w:val="28"/>
          <w:szCs w:val="24"/>
          <w:lang w:eastAsia="zh-CN"/>
        </w:rPr>
        <w:t>销，撤销之后已填写过的申报内容会保留，但需要再次提交</w:t>
      </w:r>
    </w:p>
    <w:p w14:paraId="1BCFF363">
      <w:pPr>
        <w:jc w:val="center"/>
      </w:pPr>
      <w:r>
        <w:drawing>
          <wp:inline distT="0" distB="0" distL="114300" distR="114300">
            <wp:extent cx="5264150" cy="1931670"/>
            <wp:effectExtent l="0" t="0" r="12700" b="11430"/>
            <wp:docPr id="4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8"/>
                    <pic:cNvPicPr>
                      <a:picLocks noChangeAspect="1"/>
                    </pic:cNvPicPr>
                  </pic:nvPicPr>
                  <pic:blipFill>
                    <a:blip r:embed="rId21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931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BD3A40">
      <w:pPr>
        <w:jc w:val="center"/>
      </w:pPr>
      <w:r>
        <w:drawing>
          <wp:inline distT="0" distB="0" distL="114300" distR="114300">
            <wp:extent cx="5259705" cy="2327910"/>
            <wp:effectExtent l="0" t="0" r="17145" b="15240"/>
            <wp:docPr id="10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9"/>
                    <pic:cNvPicPr>
                      <a:picLocks noChangeAspect="1"/>
                    </pic:cNvPicPr>
                  </pic:nvPicPr>
                  <pic:blipFill>
                    <a:blip r:embed="rId22">
                      <a:grayscl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232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A35519">
      <w:pPr>
        <w:jc w:val="left"/>
      </w:pPr>
    </w:p>
    <w:p w14:paraId="71DBF012">
      <w:bookmarkStart w:id="9" w:name="_GoBack"/>
      <w:bookmarkEnd w:id="9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B53651A"/>
    <w:multiLevelType w:val="singleLevel"/>
    <w:tmpl w:val="9B53651A"/>
    <w:lvl w:ilvl="0" w:tentative="0">
      <w:start w:val="1"/>
      <w:numFmt w:val="decimalEnclosedCircleChinese"/>
      <w:suff w:val="nothing"/>
      <w:lvlText w:val="%1　"/>
      <w:lvlJc w:val="left"/>
      <w:pPr>
        <w:ind w:left="0" w:firstLine="4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xMGFlM2EyM2I1ZjA3MWY5NDVjYTU5MTM5NzlhMGEifQ=="/>
  </w:docVars>
  <w:rsids>
    <w:rsidRoot w:val="0DC01C0F"/>
    <w:rsid w:val="0DC01C0F"/>
    <w:rsid w:val="1BB06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6"/>
    <w:basedOn w:val="1"/>
    <w:next w:val="1"/>
    <w:unhideWhenUsed/>
    <w:qFormat/>
    <w:uiPriority w:val="0"/>
    <w:pPr>
      <w:keepNext/>
      <w:keepLines/>
      <w:spacing w:before="240" w:after="64" w:line="320" w:lineRule="auto"/>
      <w:outlineLvl w:val="5"/>
    </w:pPr>
    <w:rPr>
      <w:rFonts w:ascii="Calibri Light" w:hAnsi="Calibri Light" w:eastAsia="宋体" w:cs="Times New Roman"/>
      <w:b/>
      <w:bCs/>
      <w:sz w:val="2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character" w:styleId="7">
    <w:name w:val="Hyperlink"/>
    <w:basedOn w:val="6"/>
    <w:unhideWhenUsed/>
    <w:qFormat/>
    <w:uiPriority w:val="99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numbering" Target="numbering.xml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835</Words>
  <Characters>929</Characters>
  <Lines>0</Lines>
  <Paragraphs>0</Paragraphs>
  <TotalTime>0</TotalTime>
  <ScaleCrop>false</ScaleCrop>
  <LinksUpToDate>false</LinksUpToDate>
  <CharactersWithSpaces>935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2024-09-09T06:13:00Z</dcterms:created>
  <dc:creator>芝麻</dc:creator>
  <cp:lastModifiedBy>芝麻</cp:lastModifiedBy>
  <dcterms:modified xsi:type="dcterms:W3CDTF">2024-09-09T08:05:18Z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6FCD492A5EB64032B29F8CEF9E700615_11</vt:lpwstr>
  </property>
</Properties>
</file>