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0" w:beforeAutospacing="0" w:after="0" w:afterAutospacing="0" w:line="240" w:lineRule="auto"/>
        <w:ind w:right="0"/>
        <w:jc w:val="center"/>
        <w:textAlignment w:val="auto"/>
        <w:rPr>
          <w:rFonts w:hint="eastAsia" w:ascii="黑体" w:hAnsi="黑体" w:eastAsia="黑体" w:cs="黑体"/>
          <w:i w:val="0"/>
          <w:caps w:val="0"/>
          <w:color w:val="auto"/>
          <w:spacing w:val="0"/>
          <w:sz w:val="36"/>
          <w:szCs w:val="36"/>
          <w:shd w:val="clear" w:fill="FFFFFF"/>
          <w:lang w:eastAsia="zh-CN"/>
        </w:rPr>
      </w:pPr>
      <w:r>
        <w:rPr>
          <w:rFonts w:hint="eastAsia" w:ascii="黑体" w:hAnsi="黑体" w:eastAsia="黑体" w:cs="黑体"/>
          <w:i w:val="0"/>
          <w:caps w:val="0"/>
          <w:color w:val="auto"/>
          <w:spacing w:val="0"/>
          <w:sz w:val="36"/>
          <w:szCs w:val="36"/>
          <w:shd w:val="clear" w:fill="FFFFFF"/>
        </w:rPr>
        <w:t>南昌</w:t>
      </w:r>
      <w:r>
        <w:rPr>
          <w:rFonts w:hint="eastAsia" w:ascii="黑体" w:hAnsi="黑体" w:eastAsia="黑体" w:cs="黑体"/>
          <w:i w:val="0"/>
          <w:caps w:val="0"/>
          <w:color w:val="auto"/>
          <w:spacing w:val="0"/>
          <w:sz w:val="36"/>
          <w:szCs w:val="36"/>
          <w:shd w:val="clear" w:fill="FFFFFF"/>
          <w:lang w:eastAsia="zh-CN"/>
        </w:rPr>
        <w:t>应用技术师范</w:t>
      </w:r>
      <w:r>
        <w:rPr>
          <w:rFonts w:hint="eastAsia" w:ascii="黑体" w:hAnsi="黑体" w:eastAsia="黑体" w:cs="黑体"/>
          <w:i w:val="0"/>
          <w:caps w:val="0"/>
          <w:color w:val="auto"/>
          <w:spacing w:val="0"/>
          <w:sz w:val="36"/>
          <w:szCs w:val="36"/>
          <w:shd w:val="clear" w:fill="FFFFFF"/>
        </w:rPr>
        <w:t>学院</w:t>
      </w:r>
      <w:r>
        <w:rPr>
          <w:rFonts w:hint="eastAsia" w:ascii="黑体" w:hAnsi="黑体" w:eastAsia="黑体" w:cs="黑体"/>
          <w:i w:val="0"/>
          <w:caps w:val="0"/>
          <w:color w:val="auto"/>
          <w:spacing w:val="0"/>
          <w:sz w:val="36"/>
          <w:szCs w:val="36"/>
          <w:shd w:val="clear" w:fill="FFFFFF"/>
          <w:lang w:eastAsia="zh-CN"/>
        </w:rPr>
        <w:t>学业预警</w:t>
      </w:r>
      <w:r>
        <w:rPr>
          <w:rFonts w:hint="eastAsia" w:ascii="黑体" w:hAnsi="黑体" w:eastAsia="黑体" w:cs="黑体"/>
          <w:i w:val="0"/>
          <w:caps w:val="0"/>
          <w:color w:val="auto"/>
          <w:spacing w:val="0"/>
          <w:sz w:val="36"/>
          <w:szCs w:val="36"/>
          <w:shd w:val="clear" w:fill="FFFFFF"/>
        </w:rPr>
        <w:t>办法</w:t>
      </w:r>
      <w:r>
        <w:rPr>
          <w:rFonts w:hint="eastAsia" w:ascii="黑体" w:hAnsi="黑体" w:eastAsia="黑体" w:cs="黑体"/>
          <w:i w:val="0"/>
          <w:caps w:val="0"/>
          <w:color w:val="auto"/>
          <w:spacing w:val="0"/>
          <w:sz w:val="36"/>
          <w:szCs w:val="36"/>
          <w:shd w:val="clear" w:fill="FFFFFF"/>
          <w:lang w:eastAsia="zh-CN"/>
        </w:rPr>
        <w:t>（</w:t>
      </w:r>
      <w:r>
        <w:rPr>
          <w:rFonts w:hint="eastAsia" w:ascii="黑体" w:hAnsi="黑体" w:eastAsia="黑体" w:cs="黑体"/>
          <w:i w:val="0"/>
          <w:caps w:val="0"/>
          <w:color w:val="auto"/>
          <w:spacing w:val="0"/>
          <w:sz w:val="36"/>
          <w:szCs w:val="36"/>
          <w:shd w:val="clear" w:fill="FFFFFF"/>
          <w:lang w:val="en-US" w:eastAsia="zh-CN"/>
        </w:rPr>
        <w:t>试行</w:t>
      </w:r>
      <w:r>
        <w:rPr>
          <w:rFonts w:hint="eastAsia" w:ascii="黑体" w:hAnsi="黑体" w:eastAsia="黑体" w:cs="黑体"/>
          <w:i w:val="0"/>
          <w:caps w:val="0"/>
          <w:color w:val="auto"/>
          <w:spacing w:val="0"/>
          <w:sz w:val="36"/>
          <w:szCs w:val="36"/>
          <w:shd w:val="clear" w:fill="FFFFFF"/>
          <w:lang w:eastAsia="zh-CN"/>
        </w:rPr>
        <w:t>）</w:t>
      </w:r>
    </w:p>
    <w:p>
      <w:pPr>
        <w:rPr>
          <w:rFonts w:hint="eastAsia"/>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rPr>
        <w:t>为提高教学管理质量和管理水平，加强学风建设，强化和改进学生学籍管理，改变传统的“事后处理型”模式为“事前事中预防型”模式，形成学校、学生、家庭间积极互动的良好局面，同时也以学生为本，体现人文关怀的管理理念</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保证学生顺利完成学业，学校依据《普通高等学校学生管理规定》（中华人民共和国教育部令第41号）</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《南昌应用技术师范学院学籍管理暂行规定》等文件精神，结合学校实际</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制定本办法</w:t>
      </w:r>
      <w:r>
        <w:rPr>
          <w:rFonts w:hint="eastAsia" w:ascii="仿宋" w:hAnsi="仿宋" w:eastAsia="仿宋" w:cs="仿宋"/>
          <w:i w:val="0"/>
          <w:caps w:val="0"/>
          <w:color w:val="auto"/>
          <w:spacing w:val="0"/>
          <w:sz w:val="32"/>
          <w:szCs w:val="32"/>
          <w:shd w:val="clear" w:fill="FFFFFF"/>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第一条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本办法适用于我校</w:t>
      </w:r>
      <w:r>
        <w:rPr>
          <w:rFonts w:hint="eastAsia" w:ascii="仿宋" w:hAnsi="仿宋" w:eastAsia="仿宋" w:cs="仿宋"/>
          <w:i w:val="0"/>
          <w:caps w:val="0"/>
          <w:color w:val="auto"/>
          <w:spacing w:val="0"/>
          <w:sz w:val="32"/>
          <w:szCs w:val="32"/>
          <w:shd w:val="clear" w:fill="FFFFFF"/>
          <w:lang w:val="en-US" w:eastAsia="zh-CN"/>
        </w:rPr>
        <w:t>全体在校学生</w:t>
      </w:r>
      <w:r>
        <w:rPr>
          <w:rFonts w:hint="eastAsia" w:ascii="仿宋" w:hAnsi="仿宋" w:eastAsia="仿宋" w:cs="仿宋"/>
          <w:i w:val="0"/>
          <w:caps w:val="0"/>
          <w:color w:val="auto"/>
          <w:spacing w:val="0"/>
          <w:sz w:val="32"/>
          <w:szCs w:val="32"/>
          <w:shd w:val="clear" w:fill="FFFFFF"/>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第二条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是指针对学生在学习过程中出现的</w:t>
      </w:r>
      <w:r>
        <w:rPr>
          <w:rFonts w:hint="eastAsia" w:ascii="仿宋" w:hAnsi="仿宋" w:eastAsia="仿宋" w:cs="仿宋"/>
          <w:i w:val="0"/>
          <w:caps w:val="0"/>
          <w:color w:val="auto"/>
          <w:spacing w:val="0"/>
          <w:sz w:val="32"/>
          <w:szCs w:val="32"/>
          <w:shd w:val="clear" w:fill="FFFFFF"/>
          <w:lang w:eastAsia="zh-CN"/>
        </w:rPr>
        <w:t>不良学习</w:t>
      </w:r>
      <w:r>
        <w:rPr>
          <w:rFonts w:hint="eastAsia" w:ascii="仿宋" w:hAnsi="仿宋" w:eastAsia="仿宋" w:cs="仿宋"/>
          <w:i w:val="0"/>
          <w:caps w:val="0"/>
          <w:color w:val="auto"/>
          <w:spacing w:val="0"/>
          <w:sz w:val="32"/>
          <w:szCs w:val="32"/>
          <w:shd w:val="clear" w:fill="FFFFFF"/>
        </w:rPr>
        <w:t>情况，采取适当方式</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及时提示、告知学生本人及其家长可能产生的不良后果，并有针对性地采取相应的防范措施，通过学校、学生和家长之间的沟通与协作，帮助学生</w:t>
      </w:r>
      <w:r>
        <w:rPr>
          <w:rFonts w:hint="eastAsia" w:ascii="仿宋" w:hAnsi="仿宋" w:eastAsia="仿宋" w:cs="仿宋"/>
          <w:i w:val="0"/>
          <w:caps w:val="0"/>
          <w:color w:val="auto"/>
          <w:spacing w:val="0"/>
          <w:sz w:val="32"/>
          <w:szCs w:val="32"/>
          <w:shd w:val="clear" w:fill="FFFFFF"/>
          <w:lang w:val="en-US" w:eastAsia="zh-CN"/>
        </w:rPr>
        <w:t>按照标准和要求</w:t>
      </w:r>
      <w:r>
        <w:rPr>
          <w:rFonts w:hint="eastAsia" w:ascii="仿宋" w:hAnsi="仿宋" w:eastAsia="仿宋" w:cs="仿宋"/>
          <w:i w:val="0"/>
          <w:caps w:val="0"/>
          <w:color w:val="auto"/>
          <w:spacing w:val="0"/>
          <w:sz w:val="32"/>
          <w:szCs w:val="32"/>
          <w:shd w:val="clear" w:fill="FFFFFF"/>
        </w:rPr>
        <w:t>完成学业的一种信息沟通和管理制度。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第三条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实施</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的目的</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加强学校、二级学院两级教学管理部门、</w:t>
      </w:r>
      <w:r>
        <w:rPr>
          <w:rFonts w:hint="eastAsia" w:ascii="仿宋" w:hAnsi="仿宋" w:eastAsia="仿宋" w:cs="仿宋"/>
          <w:i w:val="0"/>
          <w:caps w:val="0"/>
          <w:color w:val="auto"/>
          <w:spacing w:val="0"/>
          <w:sz w:val="32"/>
          <w:szCs w:val="32"/>
          <w:shd w:val="clear" w:fill="FFFFFF"/>
          <w:lang w:eastAsia="zh-CN"/>
        </w:rPr>
        <w:t>任课教师、</w:t>
      </w:r>
      <w:r>
        <w:rPr>
          <w:rFonts w:hint="eastAsia" w:ascii="仿宋" w:hAnsi="仿宋" w:eastAsia="仿宋" w:cs="仿宋"/>
          <w:i w:val="0"/>
          <w:caps w:val="0"/>
          <w:color w:val="auto"/>
          <w:spacing w:val="0"/>
          <w:sz w:val="32"/>
          <w:szCs w:val="32"/>
          <w:shd w:val="clear" w:fill="FFFFFF"/>
        </w:rPr>
        <w:t>辅导员</w:t>
      </w:r>
      <w:r>
        <w:rPr>
          <w:rFonts w:hint="eastAsia" w:ascii="仿宋" w:hAnsi="仿宋" w:eastAsia="仿宋" w:cs="仿宋"/>
          <w:i w:val="0"/>
          <w:caps w:val="0"/>
          <w:color w:val="auto"/>
          <w:spacing w:val="0"/>
          <w:sz w:val="32"/>
          <w:szCs w:val="32"/>
          <w:shd w:val="clear" w:fill="FFFFFF"/>
          <w:lang w:eastAsia="zh-CN"/>
        </w:rPr>
        <w:t>与</w:t>
      </w:r>
      <w:r>
        <w:rPr>
          <w:rFonts w:hint="eastAsia" w:ascii="仿宋" w:hAnsi="仿宋" w:eastAsia="仿宋" w:cs="仿宋"/>
          <w:i w:val="0"/>
          <w:caps w:val="0"/>
          <w:color w:val="auto"/>
          <w:spacing w:val="0"/>
          <w:sz w:val="32"/>
          <w:szCs w:val="32"/>
          <w:shd w:val="clear" w:fill="FFFFFF"/>
        </w:rPr>
        <w:t>家长、学生之间的沟通和交流，多方协作，适时引导</w:t>
      </w:r>
      <w:r>
        <w:rPr>
          <w:rFonts w:hint="eastAsia" w:ascii="仿宋" w:hAnsi="仿宋" w:eastAsia="仿宋" w:cs="仿宋"/>
          <w:i w:val="0"/>
          <w:caps w:val="0"/>
          <w:color w:val="auto"/>
          <w:spacing w:val="0"/>
          <w:sz w:val="32"/>
          <w:szCs w:val="32"/>
          <w:shd w:val="clear" w:fill="FFFFFF"/>
          <w:lang w:eastAsia="zh-CN"/>
        </w:rPr>
        <w:t>和</w:t>
      </w:r>
      <w:r>
        <w:rPr>
          <w:rFonts w:hint="eastAsia" w:ascii="仿宋" w:hAnsi="仿宋" w:eastAsia="仿宋" w:cs="仿宋"/>
          <w:i w:val="0"/>
          <w:caps w:val="0"/>
          <w:color w:val="auto"/>
          <w:spacing w:val="0"/>
          <w:sz w:val="32"/>
          <w:szCs w:val="32"/>
          <w:shd w:val="clear" w:fill="FFFFFF"/>
        </w:rPr>
        <w:t>及时干预，督促</w:t>
      </w:r>
      <w:r>
        <w:rPr>
          <w:rFonts w:hint="eastAsia" w:ascii="仿宋" w:hAnsi="仿宋" w:eastAsia="仿宋" w:cs="仿宋"/>
          <w:i w:val="0"/>
          <w:caps w:val="0"/>
          <w:color w:val="auto"/>
          <w:spacing w:val="0"/>
          <w:sz w:val="32"/>
          <w:szCs w:val="32"/>
          <w:shd w:val="clear" w:fill="FFFFFF"/>
          <w:lang w:eastAsia="zh-CN"/>
        </w:rPr>
        <w:t>在校</w:t>
      </w:r>
      <w:r>
        <w:rPr>
          <w:rFonts w:hint="eastAsia" w:ascii="仿宋" w:hAnsi="仿宋" w:eastAsia="仿宋" w:cs="仿宋"/>
          <w:i w:val="0"/>
          <w:caps w:val="0"/>
          <w:color w:val="auto"/>
          <w:spacing w:val="0"/>
          <w:sz w:val="32"/>
          <w:szCs w:val="32"/>
          <w:shd w:val="clear" w:fill="FFFFFF"/>
        </w:rPr>
        <w:t>学生按照</w:t>
      </w:r>
      <w:r>
        <w:rPr>
          <w:rFonts w:hint="eastAsia" w:ascii="仿宋" w:hAnsi="仿宋" w:eastAsia="仿宋" w:cs="仿宋"/>
          <w:i w:val="0"/>
          <w:caps w:val="0"/>
          <w:color w:val="auto"/>
          <w:spacing w:val="0"/>
          <w:sz w:val="32"/>
          <w:szCs w:val="32"/>
          <w:shd w:val="clear" w:fill="FFFFFF"/>
          <w:lang w:eastAsia="zh-CN"/>
        </w:rPr>
        <w:t>学校</w:t>
      </w:r>
      <w:r>
        <w:rPr>
          <w:rFonts w:hint="eastAsia" w:ascii="仿宋" w:hAnsi="仿宋" w:eastAsia="仿宋" w:cs="仿宋"/>
          <w:i w:val="0"/>
          <w:caps w:val="0"/>
          <w:color w:val="auto"/>
          <w:spacing w:val="0"/>
          <w:sz w:val="32"/>
          <w:szCs w:val="32"/>
          <w:shd w:val="clear" w:fill="FFFFFF"/>
        </w:rPr>
        <w:t>人才培养方案的要求，努力学习，加强素质修养，</w:t>
      </w:r>
      <w:r>
        <w:rPr>
          <w:rFonts w:hint="eastAsia" w:ascii="仿宋" w:hAnsi="仿宋" w:eastAsia="仿宋" w:cs="仿宋"/>
          <w:i w:val="0"/>
          <w:caps w:val="0"/>
          <w:color w:val="auto"/>
          <w:spacing w:val="0"/>
          <w:sz w:val="32"/>
          <w:szCs w:val="32"/>
          <w:shd w:val="clear" w:fill="FFFFFF"/>
          <w:lang w:val="en-US" w:eastAsia="zh-CN"/>
        </w:rPr>
        <w:t>纠正</w:t>
      </w:r>
      <w:r>
        <w:rPr>
          <w:rFonts w:hint="eastAsia" w:ascii="仿宋" w:hAnsi="仿宋" w:eastAsia="仿宋" w:cs="仿宋"/>
          <w:i w:val="0"/>
          <w:caps w:val="0"/>
          <w:color w:val="auto"/>
          <w:spacing w:val="0"/>
          <w:sz w:val="32"/>
          <w:szCs w:val="32"/>
          <w:shd w:val="clear" w:fill="FFFFFF"/>
        </w:rPr>
        <w:t>和减少学生在学习中可能出现</w:t>
      </w:r>
      <w:r>
        <w:rPr>
          <w:rFonts w:hint="eastAsia" w:ascii="仿宋" w:hAnsi="仿宋" w:eastAsia="仿宋" w:cs="仿宋"/>
          <w:i w:val="0"/>
          <w:caps w:val="0"/>
          <w:color w:val="auto"/>
          <w:spacing w:val="0"/>
          <w:sz w:val="32"/>
          <w:szCs w:val="32"/>
          <w:shd w:val="clear" w:fill="FFFFFF"/>
          <w:lang w:val="en-US" w:eastAsia="zh-CN"/>
        </w:rPr>
        <w:t>落伍、落差和难以正常完成学业</w:t>
      </w:r>
      <w:r>
        <w:rPr>
          <w:rFonts w:hint="eastAsia" w:ascii="仿宋" w:hAnsi="仿宋" w:eastAsia="仿宋" w:cs="仿宋"/>
          <w:i w:val="0"/>
          <w:caps w:val="0"/>
          <w:color w:val="auto"/>
          <w:spacing w:val="0"/>
          <w:sz w:val="32"/>
          <w:szCs w:val="32"/>
          <w:shd w:val="clear" w:fill="FFFFFF"/>
        </w:rPr>
        <w:t>的问题与困难，</w:t>
      </w:r>
      <w:r>
        <w:rPr>
          <w:rFonts w:hint="eastAsia" w:ascii="仿宋" w:hAnsi="仿宋" w:eastAsia="仿宋" w:cs="仿宋"/>
          <w:i w:val="0"/>
          <w:caps w:val="0"/>
          <w:color w:val="auto"/>
          <w:spacing w:val="0"/>
          <w:sz w:val="32"/>
          <w:szCs w:val="32"/>
          <w:shd w:val="clear" w:fill="FFFFFF"/>
          <w:lang w:val="en-US" w:eastAsia="zh-CN"/>
        </w:rPr>
        <w:t>保质保量</w:t>
      </w:r>
      <w:r>
        <w:rPr>
          <w:rFonts w:hint="eastAsia" w:ascii="仿宋" w:hAnsi="仿宋" w:eastAsia="仿宋" w:cs="仿宋"/>
          <w:i w:val="0"/>
          <w:caps w:val="0"/>
          <w:color w:val="auto"/>
          <w:spacing w:val="0"/>
          <w:sz w:val="32"/>
          <w:szCs w:val="32"/>
          <w:shd w:val="clear" w:fill="FFFFFF"/>
        </w:rPr>
        <w:t>完成学业。</w:t>
      </w:r>
    </w:p>
    <w:p>
      <w:pPr>
        <w:pStyle w:val="6"/>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w:t>
      </w:r>
      <w:r>
        <w:rPr>
          <w:rFonts w:hint="eastAsia" w:ascii="仿宋" w:hAnsi="仿宋" w:eastAsia="仿宋" w:cs="仿宋"/>
          <w:i w:val="0"/>
          <w:caps w:val="0"/>
          <w:color w:val="auto"/>
          <w:spacing w:val="0"/>
          <w:sz w:val="32"/>
          <w:szCs w:val="32"/>
          <w:shd w:val="clear" w:fill="FFFFFF"/>
          <w:lang w:eastAsia="zh-CN"/>
        </w:rPr>
        <w:t>时间和类别</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在规定的学制年限内，每学期</w:t>
      </w:r>
      <w:r>
        <w:rPr>
          <w:rFonts w:hint="eastAsia" w:ascii="仿宋" w:hAnsi="仿宋" w:eastAsia="仿宋" w:cs="仿宋"/>
          <w:i w:val="0"/>
          <w:caps w:val="0"/>
          <w:color w:val="auto"/>
          <w:spacing w:val="0"/>
          <w:sz w:val="32"/>
          <w:szCs w:val="32"/>
          <w:shd w:val="clear" w:fill="FFFFFF"/>
          <w:lang w:eastAsia="zh-CN"/>
        </w:rPr>
        <w:t>开学初第一次</w:t>
      </w:r>
      <w:r>
        <w:rPr>
          <w:rFonts w:hint="eastAsia" w:ascii="仿宋" w:hAnsi="仿宋" w:eastAsia="仿宋" w:cs="仿宋"/>
          <w:i w:val="0"/>
          <w:caps w:val="0"/>
          <w:color w:val="auto"/>
          <w:spacing w:val="0"/>
          <w:sz w:val="32"/>
          <w:szCs w:val="32"/>
          <w:shd w:val="clear" w:fill="FFFFFF"/>
        </w:rPr>
        <w:t>补考工作完成后</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根据学</w:t>
      </w:r>
      <w:r>
        <w:rPr>
          <w:rFonts w:hint="eastAsia" w:ascii="仿宋" w:hAnsi="仿宋" w:eastAsia="仿宋" w:cs="仿宋"/>
          <w:i w:val="0"/>
          <w:caps w:val="0"/>
          <w:color w:val="auto"/>
          <w:spacing w:val="0"/>
          <w:sz w:val="32"/>
          <w:szCs w:val="32"/>
          <w:shd w:val="clear" w:fill="FFFFFF"/>
          <w:lang w:eastAsia="zh-CN"/>
        </w:rPr>
        <w:t>业</w:t>
      </w:r>
      <w:r>
        <w:rPr>
          <w:rFonts w:hint="eastAsia" w:ascii="仿宋" w:hAnsi="仿宋" w:eastAsia="仿宋" w:cs="仿宋"/>
          <w:i w:val="0"/>
          <w:caps w:val="0"/>
          <w:color w:val="auto"/>
          <w:spacing w:val="0"/>
          <w:sz w:val="32"/>
          <w:szCs w:val="32"/>
          <w:shd w:val="clear" w:fill="FFFFFF"/>
        </w:rPr>
        <w:t>清理结果分为黄色预警、橙色预警、红色预警</w:t>
      </w:r>
      <w:r>
        <w:rPr>
          <w:rFonts w:hint="eastAsia" w:ascii="仿宋" w:hAnsi="仿宋" w:eastAsia="仿宋" w:cs="仿宋"/>
          <w:i w:val="0"/>
          <w:caps w:val="0"/>
          <w:color w:val="auto"/>
          <w:spacing w:val="0"/>
          <w:sz w:val="32"/>
          <w:szCs w:val="32"/>
          <w:shd w:val="clear" w:fill="FFFFFF"/>
          <w:lang w:eastAsia="zh-CN"/>
        </w:rPr>
        <w:t>三</w:t>
      </w:r>
      <w:r>
        <w:rPr>
          <w:rFonts w:hint="eastAsia" w:ascii="仿宋" w:hAnsi="仿宋" w:eastAsia="仿宋" w:cs="仿宋"/>
          <w:i w:val="0"/>
          <w:caps w:val="0"/>
          <w:color w:val="auto"/>
          <w:spacing w:val="0"/>
          <w:sz w:val="32"/>
          <w:szCs w:val="32"/>
          <w:shd w:val="clear" w:fill="FFFFFF"/>
        </w:rPr>
        <w:t>种类型。</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第五条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各等级</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的对应条件和预警办法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一</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黄色</w:t>
      </w:r>
      <w:r>
        <w:rPr>
          <w:rFonts w:hint="eastAsia" w:ascii="仿宋" w:hAnsi="仿宋" w:eastAsia="仿宋" w:cs="仿宋"/>
          <w:i w:val="0"/>
          <w:caps w:val="0"/>
          <w:color w:val="auto"/>
          <w:spacing w:val="0"/>
          <w:sz w:val="32"/>
          <w:szCs w:val="32"/>
          <w:shd w:val="clear" w:fill="FFFFFF"/>
        </w:rPr>
        <w:t>预警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rPr>
        <w:t>累计</w:t>
      </w:r>
      <w:r>
        <w:rPr>
          <w:rFonts w:hint="eastAsia" w:ascii="仿宋" w:hAnsi="仿宋" w:eastAsia="仿宋" w:cs="仿宋"/>
          <w:i w:val="0"/>
          <w:caps w:val="0"/>
          <w:color w:val="auto"/>
          <w:spacing w:val="0"/>
          <w:sz w:val="32"/>
          <w:szCs w:val="32"/>
          <w:shd w:val="clear" w:fill="FFFFFF"/>
          <w:lang w:eastAsia="zh-CN"/>
        </w:rPr>
        <w:t>应修</w:t>
      </w:r>
      <w:r>
        <w:rPr>
          <w:rFonts w:hint="eastAsia" w:ascii="仿宋" w:hAnsi="仿宋" w:eastAsia="仿宋" w:cs="仿宋"/>
          <w:i w:val="0"/>
          <w:caps w:val="0"/>
          <w:color w:val="auto"/>
          <w:spacing w:val="0"/>
          <w:sz w:val="32"/>
          <w:szCs w:val="32"/>
          <w:shd w:val="clear" w:fill="FFFFFF"/>
        </w:rPr>
        <w:t>课程</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lang w:val="en-US" w:eastAsia="zh-CN"/>
        </w:rPr>
        <w:t>不含公共选修课</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经第一次补考后仍有</w:t>
      </w:r>
      <w:r>
        <w:rPr>
          <w:rFonts w:hint="eastAsia" w:ascii="仿宋" w:hAnsi="仿宋" w:eastAsia="仿宋" w:cs="仿宋"/>
          <w:i w:val="0"/>
          <w:caps w:val="0"/>
          <w:color w:val="auto"/>
          <w:spacing w:val="0"/>
          <w:sz w:val="32"/>
          <w:szCs w:val="32"/>
          <w:shd w:val="clear" w:fill="FFFFFF"/>
          <w:lang w:val="en-US" w:eastAsia="zh-CN"/>
        </w:rPr>
        <w:t>3</w:t>
      </w:r>
      <w:r>
        <w:rPr>
          <w:rFonts w:hint="eastAsia" w:ascii="仿宋" w:hAnsi="仿宋" w:eastAsia="仿宋" w:cs="仿宋"/>
          <w:i w:val="0"/>
          <w:caps w:val="0"/>
          <w:color w:val="auto"/>
          <w:spacing w:val="0"/>
          <w:sz w:val="32"/>
          <w:szCs w:val="32"/>
          <w:shd w:val="clear" w:fill="FFFFFF"/>
        </w:rPr>
        <w:t>门（含</w:t>
      </w:r>
      <w:r>
        <w:rPr>
          <w:rFonts w:hint="eastAsia" w:ascii="仿宋" w:hAnsi="仿宋" w:eastAsia="仿宋" w:cs="仿宋"/>
          <w:i w:val="0"/>
          <w:caps w:val="0"/>
          <w:color w:val="auto"/>
          <w:spacing w:val="0"/>
          <w:sz w:val="32"/>
          <w:szCs w:val="32"/>
          <w:shd w:val="clear" w:fill="FFFFFF"/>
          <w:lang w:val="en-US" w:eastAsia="zh-CN"/>
        </w:rPr>
        <w:t>3</w:t>
      </w:r>
      <w:r>
        <w:rPr>
          <w:rFonts w:hint="eastAsia" w:ascii="仿宋" w:hAnsi="仿宋" w:eastAsia="仿宋" w:cs="仿宋"/>
          <w:i w:val="0"/>
          <w:caps w:val="0"/>
          <w:color w:val="auto"/>
          <w:spacing w:val="0"/>
          <w:sz w:val="32"/>
          <w:szCs w:val="32"/>
          <w:shd w:val="clear" w:fill="FFFFFF"/>
        </w:rPr>
        <w:t>门）</w:t>
      </w:r>
      <w:r>
        <w:rPr>
          <w:rFonts w:hint="eastAsia" w:ascii="仿宋" w:hAnsi="仿宋" w:eastAsia="仿宋" w:cs="仿宋"/>
          <w:i w:val="0"/>
          <w:caps w:val="0"/>
          <w:color w:val="auto"/>
          <w:spacing w:val="0"/>
          <w:sz w:val="32"/>
          <w:szCs w:val="32"/>
          <w:shd w:val="clear" w:fill="FFFFFF"/>
        </w:rPr>
        <w:t>不及格</w:t>
      </w:r>
      <w:r>
        <w:rPr>
          <w:rFonts w:hint="eastAsia" w:ascii="仿宋" w:hAnsi="仿宋" w:eastAsia="仿宋" w:cs="仿宋"/>
          <w:i w:val="0"/>
          <w:caps w:val="0"/>
          <w:color w:val="auto"/>
          <w:spacing w:val="0"/>
          <w:sz w:val="32"/>
          <w:szCs w:val="32"/>
          <w:shd w:val="clear" w:fill="FFFFFF"/>
          <w:lang w:val="en-US" w:eastAsia="zh-CN"/>
        </w:rPr>
        <w:t>或学分绩点低于2.0</w:t>
      </w:r>
      <w:r>
        <w:rPr>
          <w:rFonts w:hint="eastAsia" w:ascii="仿宋" w:hAnsi="仿宋" w:eastAsia="仿宋" w:cs="仿宋"/>
          <w:i w:val="0"/>
          <w:caps w:val="0"/>
          <w:color w:val="auto"/>
          <w:spacing w:val="0"/>
          <w:sz w:val="32"/>
          <w:szCs w:val="32"/>
          <w:shd w:val="clear" w:fill="FFFFFF"/>
        </w:rPr>
        <w:t>者</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给予</w:t>
      </w:r>
      <w:r>
        <w:rPr>
          <w:rFonts w:hint="eastAsia" w:ascii="仿宋" w:hAnsi="仿宋" w:eastAsia="仿宋" w:cs="仿宋"/>
          <w:i w:val="0"/>
          <w:caps w:val="0"/>
          <w:color w:val="auto"/>
          <w:spacing w:val="0"/>
          <w:sz w:val="32"/>
          <w:szCs w:val="32"/>
          <w:shd w:val="clear" w:fill="FFFFFF"/>
          <w:lang w:eastAsia="zh-CN"/>
        </w:rPr>
        <w:t>黄色</w:t>
      </w:r>
      <w:r>
        <w:rPr>
          <w:rFonts w:hint="eastAsia" w:ascii="仿宋" w:hAnsi="仿宋" w:eastAsia="仿宋" w:cs="仿宋"/>
          <w:i w:val="0"/>
          <w:caps w:val="0"/>
          <w:color w:val="auto"/>
          <w:spacing w:val="0"/>
          <w:sz w:val="32"/>
          <w:szCs w:val="32"/>
          <w:shd w:val="clear" w:fill="FFFFFF"/>
        </w:rPr>
        <w:t>预警</w:t>
      </w:r>
      <w:r>
        <w:rPr>
          <w:rFonts w:hint="eastAsia" w:ascii="仿宋" w:hAnsi="仿宋" w:eastAsia="仿宋" w:cs="仿宋"/>
          <w:i w:val="0"/>
          <w:caps w:val="0"/>
          <w:color w:val="auto"/>
          <w:spacing w:val="0"/>
          <w:sz w:val="32"/>
          <w:szCs w:val="32"/>
          <w:shd w:val="clear" w:fill="FFFFFF"/>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eastAsia="zh-CN"/>
        </w:rPr>
        <w:t>预警办法：学院给学生下达《南昌应用技术师范学院学业预警通知书》（附件1）并通知家长，学生辅导员或班主任与学生谈话，进行警示教育，并填写《南昌应用技术师范学院预警学生谈话记录表》（附件2）。</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二</w:t>
      </w:r>
      <w:r>
        <w:rPr>
          <w:rFonts w:hint="eastAsia" w:ascii="仿宋" w:hAnsi="仿宋" w:eastAsia="仿宋" w:cs="仿宋"/>
          <w:i w:val="0"/>
          <w:caps w:val="0"/>
          <w:color w:val="auto"/>
          <w:spacing w:val="0"/>
          <w:sz w:val="32"/>
          <w:szCs w:val="32"/>
          <w:shd w:val="clear" w:fill="FFFFFF"/>
        </w:rPr>
        <w:t>）橙色预警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rPr>
        <w:t>累计</w:t>
      </w:r>
      <w:r>
        <w:rPr>
          <w:rFonts w:hint="eastAsia" w:ascii="仿宋" w:hAnsi="仿宋" w:eastAsia="仿宋" w:cs="仿宋"/>
          <w:i w:val="0"/>
          <w:caps w:val="0"/>
          <w:color w:val="auto"/>
          <w:spacing w:val="0"/>
          <w:sz w:val="32"/>
          <w:szCs w:val="32"/>
          <w:shd w:val="clear" w:fill="FFFFFF"/>
          <w:lang w:eastAsia="zh-CN"/>
        </w:rPr>
        <w:t>应修</w:t>
      </w:r>
      <w:r>
        <w:rPr>
          <w:rFonts w:hint="eastAsia" w:ascii="仿宋" w:hAnsi="仿宋" w:eastAsia="仿宋" w:cs="仿宋"/>
          <w:i w:val="0"/>
          <w:caps w:val="0"/>
          <w:color w:val="auto"/>
          <w:spacing w:val="0"/>
          <w:sz w:val="32"/>
          <w:szCs w:val="32"/>
          <w:shd w:val="clear" w:fill="FFFFFF"/>
        </w:rPr>
        <w:t>课程经第一次补考后仍有</w:t>
      </w:r>
      <w:r>
        <w:rPr>
          <w:rFonts w:hint="eastAsia" w:ascii="仿宋" w:hAnsi="仿宋" w:eastAsia="仿宋" w:cs="仿宋"/>
          <w:i w:val="0"/>
          <w:caps w:val="0"/>
          <w:color w:val="auto"/>
          <w:spacing w:val="0"/>
          <w:sz w:val="32"/>
          <w:szCs w:val="32"/>
          <w:shd w:val="clear" w:fill="FFFFFF"/>
          <w:lang w:val="en-US" w:eastAsia="zh-CN"/>
        </w:rPr>
        <w:t>5</w:t>
      </w:r>
      <w:r>
        <w:rPr>
          <w:rFonts w:hint="eastAsia" w:ascii="仿宋" w:hAnsi="仿宋" w:eastAsia="仿宋" w:cs="仿宋"/>
          <w:i w:val="0"/>
          <w:caps w:val="0"/>
          <w:color w:val="auto"/>
          <w:spacing w:val="0"/>
          <w:sz w:val="32"/>
          <w:szCs w:val="32"/>
          <w:shd w:val="clear" w:fill="FFFFFF"/>
        </w:rPr>
        <w:t>门（含</w:t>
      </w:r>
      <w:r>
        <w:rPr>
          <w:rFonts w:hint="eastAsia" w:ascii="仿宋" w:hAnsi="仿宋" w:eastAsia="仿宋" w:cs="仿宋"/>
          <w:i w:val="0"/>
          <w:caps w:val="0"/>
          <w:color w:val="auto"/>
          <w:spacing w:val="0"/>
          <w:sz w:val="32"/>
          <w:szCs w:val="32"/>
          <w:shd w:val="clear" w:fill="FFFFFF"/>
          <w:lang w:val="en-US" w:eastAsia="zh-CN"/>
        </w:rPr>
        <w:t>5</w:t>
      </w:r>
      <w:r>
        <w:rPr>
          <w:rFonts w:hint="eastAsia" w:ascii="仿宋" w:hAnsi="仿宋" w:eastAsia="仿宋" w:cs="仿宋"/>
          <w:i w:val="0"/>
          <w:caps w:val="0"/>
          <w:color w:val="auto"/>
          <w:spacing w:val="0"/>
          <w:sz w:val="32"/>
          <w:szCs w:val="32"/>
          <w:shd w:val="clear" w:fill="FFFFFF"/>
        </w:rPr>
        <w:t>门）</w:t>
      </w:r>
      <w:r>
        <w:rPr>
          <w:rFonts w:hint="eastAsia" w:ascii="仿宋" w:hAnsi="仿宋" w:eastAsia="仿宋" w:cs="仿宋"/>
          <w:i w:val="0"/>
          <w:caps w:val="0"/>
          <w:color w:val="auto"/>
          <w:spacing w:val="0"/>
          <w:sz w:val="32"/>
          <w:szCs w:val="32"/>
          <w:shd w:val="clear" w:fill="FFFFFF"/>
        </w:rPr>
        <w:t>不及格者</w:t>
      </w:r>
      <w:r>
        <w:rPr>
          <w:rFonts w:hint="eastAsia" w:ascii="仿宋" w:hAnsi="仿宋" w:eastAsia="仿宋" w:cs="仿宋"/>
          <w:i w:val="0"/>
          <w:caps w:val="0"/>
          <w:color w:val="auto"/>
          <w:spacing w:val="0"/>
          <w:sz w:val="32"/>
          <w:szCs w:val="32"/>
          <w:shd w:val="clear" w:fill="FFFFFF"/>
          <w:lang w:eastAsia="zh-CN"/>
        </w:rPr>
        <w:t>，或在校期间黄色预警达到</w:t>
      </w:r>
      <w:r>
        <w:rPr>
          <w:rFonts w:hint="eastAsia" w:ascii="仿宋" w:hAnsi="仿宋" w:eastAsia="仿宋" w:cs="仿宋"/>
          <w:i w:val="0"/>
          <w:caps w:val="0"/>
          <w:color w:val="auto"/>
          <w:spacing w:val="0"/>
          <w:sz w:val="32"/>
          <w:szCs w:val="32"/>
          <w:shd w:val="clear" w:fill="FFFFFF"/>
          <w:lang w:val="en-US" w:eastAsia="zh-CN"/>
        </w:rPr>
        <w:t>2次，</w:t>
      </w:r>
      <w:r>
        <w:rPr>
          <w:rFonts w:hint="eastAsia" w:ascii="仿宋" w:hAnsi="仿宋" w:eastAsia="仿宋" w:cs="仿宋"/>
          <w:i w:val="0"/>
          <w:caps w:val="0"/>
          <w:color w:val="auto"/>
          <w:spacing w:val="0"/>
          <w:sz w:val="32"/>
          <w:szCs w:val="32"/>
          <w:shd w:val="clear" w:fill="FFFFFF"/>
        </w:rPr>
        <w:t>给予橙色预警</w:t>
      </w:r>
      <w:r>
        <w:rPr>
          <w:rFonts w:hint="eastAsia" w:ascii="仿宋" w:hAnsi="仿宋" w:eastAsia="仿宋" w:cs="仿宋"/>
          <w:i w:val="0"/>
          <w:caps w:val="0"/>
          <w:color w:val="auto"/>
          <w:spacing w:val="0"/>
          <w:sz w:val="32"/>
          <w:szCs w:val="32"/>
          <w:shd w:val="clear" w:fill="FFFFFF"/>
          <w:lang w:eastAsia="zh-CN"/>
        </w:rPr>
        <w:t>，并对</w:t>
      </w:r>
      <w:r>
        <w:rPr>
          <w:rFonts w:hint="eastAsia" w:ascii="仿宋" w:hAnsi="仿宋" w:eastAsia="仿宋" w:cs="仿宋"/>
          <w:i w:val="0"/>
          <w:caps w:val="0"/>
          <w:color w:val="auto"/>
          <w:spacing w:val="0"/>
          <w:sz w:val="32"/>
          <w:szCs w:val="32"/>
          <w:shd w:val="clear" w:fill="FFFFFF"/>
          <w:lang w:val="en-US" w:eastAsia="zh-CN"/>
        </w:rPr>
        <w:t>学生作降级处理。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eastAsia="zh-CN"/>
        </w:rPr>
        <w:t>预警办法：学院给学生下达《南昌应用技术师范学院学业预警通知书》，给家长寄送</w:t>
      </w:r>
      <w:r>
        <w:rPr>
          <w:rFonts w:hint="eastAsia" w:ascii="仿宋" w:hAnsi="仿宋" w:eastAsia="仿宋" w:cs="仿宋"/>
          <w:i w:val="0"/>
          <w:caps w:val="0"/>
          <w:color w:val="auto"/>
          <w:spacing w:val="0"/>
          <w:sz w:val="32"/>
          <w:szCs w:val="32"/>
          <w:shd w:val="clear" w:fill="FFFFFF"/>
        </w:rPr>
        <w:t>《南昌应用技术师范学院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w:t>
      </w:r>
      <w:r>
        <w:rPr>
          <w:rFonts w:hint="eastAsia" w:ascii="仿宋" w:hAnsi="仿宋" w:eastAsia="仿宋" w:cs="仿宋"/>
          <w:i w:val="0"/>
          <w:caps w:val="0"/>
          <w:color w:val="auto"/>
          <w:spacing w:val="0"/>
          <w:sz w:val="32"/>
          <w:szCs w:val="32"/>
          <w:shd w:val="clear" w:fill="FFFFFF"/>
          <w:lang w:eastAsia="zh-CN"/>
        </w:rPr>
        <w:t>（附件</w:t>
      </w:r>
      <w:r>
        <w:rPr>
          <w:rFonts w:hint="eastAsia" w:ascii="仿宋" w:hAnsi="仿宋" w:eastAsia="仿宋" w:cs="仿宋"/>
          <w:i w:val="0"/>
          <w:caps w:val="0"/>
          <w:color w:val="auto"/>
          <w:spacing w:val="0"/>
          <w:sz w:val="32"/>
          <w:szCs w:val="32"/>
          <w:shd w:val="clear" w:fill="FFFFFF"/>
          <w:lang w:val="en-US" w:eastAsia="zh-CN"/>
        </w:rPr>
        <w:t>4</w:t>
      </w:r>
      <w:r>
        <w:rPr>
          <w:rFonts w:hint="eastAsia" w:ascii="仿宋" w:hAnsi="仿宋" w:eastAsia="仿宋" w:cs="仿宋"/>
          <w:i w:val="0"/>
          <w:caps w:val="0"/>
          <w:color w:val="auto"/>
          <w:spacing w:val="0"/>
          <w:sz w:val="32"/>
          <w:szCs w:val="32"/>
          <w:shd w:val="clear" w:fill="FFFFFF"/>
          <w:lang w:eastAsia="zh-CN"/>
        </w:rPr>
        <w:t>），学生辅导员或班主任与学生谈话并填写《南昌应用技术师范学院预警学生谈话记录表》，与家长进行电话沟通或面谈并填写《南昌应用技术师范学院学业预警家长谈话记录表》（附件3）。</w:t>
      </w:r>
    </w:p>
    <w:p>
      <w:pPr>
        <w:pStyle w:val="6"/>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红色预警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eastAsia="zh-CN"/>
        </w:rPr>
        <w:t>在校期间橙色预警达到</w:t>
      </w:r>
      <w:r>
        <w:rPr>
          <w:rFonts w:hint="eastAsia" w:ascii="仿宋" w:hAnsi="仿宋" w:eastAsia="仿宋" w:cs="仿宋"/>
          <w:i w:val="0"/>
          <w:caps w:val="0"/>
          <w:color w:val="auto"/>
          <w:spacing w:val="0"/>
          <w:sz w:val="32"/>
          <w:szCs w:val="32"/>
          <w:shd w:val="clear" w:fill="FFFFFF"/>
          <w:lang w:val="en-US" w:eastAsia="zh-CN"/>
        </w:rPr>
        <w:t>2次，</w:t>
      </w:r>
      <w:r>
        <w:rPr>
          <w:rFonts w:hint="eastAsia" w:ascii="仿宋" w:hAnsi="仿宋" w:eastAsia="仿宋" w:cs="仿宋"/>
          <w:i w:val="0"/>
          <w:caps w:val="0"/>
          <w:color w:val="auto"/>
          <w:spacing w:val="0"/>
          <w:sz w:val="32"/>
          <w:szCs w:val="32"/>
          <w:shd w:val="clear" w:fill="FFFFFF"/>
        </w:rPr>
        <w:t>给予红色预警</w:t>
      </w:r>
      <w:r>
        <w:rPr>
          <w:rFonts w:hint="eastAsia" w:ascii="仿宋" w:hAnsi="仿宋" w:eastAsia="仿宋" w:cs="仿宋"/>
          <w:i w:val="0"/>
          <w:caps w:val="0"/>
          <w:color w:val="auto"/>
          <w:spacing w:val="0"/>
          <w:sz w:val="32"/>
          <w:szCs w:val="32"/>
          <w:shd w:val="clear" w:fill="FFFFFF"/>
          <w:lang w:eastAsia="zh-CN"/>
        </w:rPr>
        <w:t>。并告知若</w:t>
      </w:r>
      <w:r>
        <w:rPr>
          <w:rFonts w:hint="eastAsia" w:ascii="仿宋" w:hAnsi="仿宋" w:eastAsia="仿宋" w:cs="仿宋"/>
          <w:i w:val="0"/>
          <w:caps w:val="0"/>
          <w:color w:val="auto"/>
          <w:spacing w:val="0"/>
          <w:sz w:val="32"/>
          <w:szCs w:val="32"/>
          <w:shd w:val="clear" w:fill="FFFFFF"/>
        </w:rPr>
        <w:t>累计</w:t>
      </w:r>
      <w:r>
        <w:rPr>
          <w:rFonts w:hint="eastAsia" w:ascii="仿宋" w:hAnsi="仿宋" w:eastAsia="仿宋" w:cs="仿宋"/>
          <w:i w:val="0"/>
          <w:caps w:val="0"/>
          <w:color w:val="auto"/>
          <w:spacing w:val="0"/>
          <w:sz w:val="32"/>
          <w:szCs w:val="32"/>
          <w:shd w:val="clear" w:fill="FFFFFF"/>
          <w:lang w:eastAsia="zh-CN"/>
        </w:rPr>
        <w:t>应修</w:t>
      </w:r>
      <w:r>
        <w:rPr>
          <w:rFonts w:hint="eastAsia" w:ascii="仿宋" w:hAnsi="仿宋" w:eastAsia="仿宋" w:cs="仿宋"/>
          <w:i w:val="0"/>
          <w:caps w:val="0"/>
          <w:color w:val="auto"/>
          <w:spacing w:val="0"/>
          <w:sz w:val="32"/>
          <w:szCs w:val="32"/>
          <w:shd w:val="clear" w:fill="FFFFFF"/>
        </w:rPr>
        <w:t>课程经第一次补</w:t>
      </w:r>
      <w:bookmarkStart w:id="0" w:name="_GoBack"/>
      <w:r>
        <w:rPr>
          <w:rFonts w:hint="eastAsia" w:ascii="仿宋" w:hAnsi="仿宋" w:eastAsia="仿宋" w:cs="仿宋"/>
          <w:i w:val="0"/>
          <w:caps w:val="0"/>
          <w:color w:val="auto"/>
          <w:spacing w:val="0"/>
          <w:sz w:val="32"/>
          <w:szCs w:val="32"/>
          <w:shd w:val="clear" w:fill="FFFFFF"/>
        </w:rPr>
        <w:t>考后仍有</w:t>
      </w:r>
      <w:r>
        <w:rPr>
          <w:rFonts w:hint="eastAsia" w:ascii="仿宋" w:hAnsi="仿宋" w:eastAsia="仿宋" w:cs="仿宋"/>
          <w:i w:val="0"/>
          <w:caps w:val="0"/>
          <w:color w:val="auto"/>
          <w:spacing w:val="0"/>
          <w:sz w:val="32"/>
          <w:szCs w:val="32"/>
          <w:shd w:val="clear" w:fill="FFFFFF"/>
          <w:lang w:val="en-US" w:eastAsia="zh-CN"/>
        </w:rPr>
        <w:t>7</w:t>
      </w:r>
      <w:r>
        <w:rPr>
          <w:rFonts w:hint="eastAsia" w:ascii="仿宋" w:hAnsi="仿宋" w:eastAsia="仿宋" w:cs="仿宋"/>
          <w:i w:val="0"/>
          <w:caps w:val="0"/>
          <w:color w:val="auto"/>
          <w:spacing w:val="0"/>
          <w:sz w:val="32"/>
          <w:szCs w:val="32"/>
          <w:shd w:val="clear" w:fill="FFFFFF"/>
        </w:rPr>
        <w:t>门（含</w:t>
      </w:r>
      <w:r>
        <w:rPr>
          <w:rFonts w:hint="eastAsia" w:ascii="仿宋" w:hAnsi="仿宋" w:eastAsia="仿宋" w:cs="仿宋"/>
          <w:i w:val="0"/>
          <w:caps w:val="0"/>
          <w:color w:val="auto"/>
          <w:spacing w:val="0"/>
          <w:sz w:val="32"/>
          <w:szCs w:val="32"/>
          <w:shd w:val="clear" w:fill="FFFFFF"/>
          <w:lang w:val="en-US" w:eastAsia="zh-CN"/>
        </w:rPr>
        <w:t>7</w:t>
      </w:r>
      <w:r>
        <w:rPr>
          <w:rFonts w:hint="eastAsia" w:ascii="仿宋" w:hAnsi="仿宋" w:eastAsia="仿宋" w:cs="仿宋"/>
          <w:i w:val="0"/>
          <w:caps w:val="0"/>
          <w:color w:val="auto"/>
          <w:spacing w:val="0"/>
          <w:sz w:val="32"/>
          <w:szCs w:val="32"/>
          <w:shd w:val="clear" w:fill="FFFFFF"/>
        </w:rPr>
        <w:t>门）不及格者</w:t>
      </w:r>
      <w:r>
        <w:rPr>
          <w:rFonts w:hint="eastAsia" w:ascii="仿宋" w:hAnsi="仿宋" w:eastAsia="仿宋" w:cs="仿宋"/>
          <w:i w:val="0"/>
          <w:caps w:val="0"/>
          <w:color w:val="auto"/>
          <w:spacing w:val="0"/>
          <w:sz w:val="32"/>
          <w:szCs w:val="32"/>
          <w:shd w:val="clear" w:fill="FFFFFF"/>
          <w:lang w:eastAsia="zh-CN"/>
        </w:rPr>
        <w:t>，</w:t>
      </w:r>
      <w:bookmarkEnd w:id="0"/>
      <w:r>
        <w:rPr>
          <w:rFonts w:hint="eastAsia" w:ascii="仿宋" w:hAnsi="仿宋" w:eastAsia="仿宋" w:cs="仿宋"/>
          <w:i w:val="0"/>
          <w:caps w:val="0"/>
          <w:color w:val="auto"/>
          <w:spacing w:val="0"/>
          <w:sz w:val="32"/>
          <w:szCs w:val="32"/>
          <w:shd w:val="clear" w:fill="FFFFFF"/>
          <w:lang w:eastAsia="zh-CN"/>
        </w:rPr>
        <w:t>将对学生作退学处理。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lang w:eastAsia="zh-CN"/>
        </w:rPr>
        <w:t>预警办法：学院给学生下达《南昌应用技术师范学院学业预警通知书》，给家长寄送</w:t>
      </w:r>
      <w:r>
        <w:rPr>
          <w:rFonts w:hint="eastAsia" w:ascii="仿宋" w:hAnsi="仿宋" w:eastAsia="仿宋" w:cs="仿宋"/>
          <w:i w:val="0"/>
          <w:caps w:val="0"/>
          <w:color w:val="auto"/>
          <w:spacing w:val="0"/>
          <w:sz w:val="32"/>
          <w:szCs w:val="32"/>
          <w:shd w:val="clear" w:fill="FFFFFF"/>
        </w:rPr>
        <w:t>《南昌应用技术师范学院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w:t>
      </w:r>
      <w:r>
        <w:rPr>
          <w:rFonts w:hint="eastAsia" w:ascii="仿宋" w:hAnsi="仿宋" w:eastAsia="仿宋" w:cs="仿宋"/>
          <w:i w:val="0"/>
          <w:caps w:val="0"/>
          <w:color w:val="auto"/>
          <w:spacing w:val="0"/>
          <w:sz w:val="32"/>
          <w:szCs w:val="32"/>
          <w:shd w:val="clear" w:fill="FFFFFF"/>
          <w:lang w:eastAsia="zh-CN"/>
        </w:rPr>
        <w:t>，学生辅导员或班主任与学生谈话并填写《南昌应用技术师范学院预警学生谈话记录表》，邀请家长面谈并填写《南昌应用技术师范学院学业预警家长谈话记录表》。</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3" w:firstLineChars="200"/>
        <w:jc w:val="left"/>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第六条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工作由学校教务处负责组织，各二级学院负责实施。各学院院长为本院学生</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工作的主要负责人，二级学院内部各部门之间要及时沟通，密切配合，形成有效合力，创造性地开展工作，竭力做好被预警学生的转化工作，提高被预警学生的学习成绩等。</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b/>
          <w:bCs/>
          <w:i w:val="0"/>
          <w:caps w:val="0"/>
          <w:color w:val="auto"/>
          <w:spacing w:val="0"/>
          <w:sz w:val="32"/>
          <w:szCs w:val="32"/>
          <w:shd w:val="clear" w:fill="FFFFFF"/>
        </w:rPr>
        <w:t>第</w:t>
      </w:r>
      <w:r>
        <w:rPr>
          <w:rFonts w:hint="eastAsia" w:ascii="仿宋" w:hAnsi="仿宋" w:eastAsia="仿宋" w:cs="仿宋"/>
          <w:b/>
          <w:bCs/>
          <w:i w:val="0"/>
          <w:caps w:val="0"/>
          <w:color w:val="auto"/>
          <w:spacing w:val="0"/>
          <w:sz w:val="32"/>
          <w:szCs w:val="32"/>
          <w:shd w:val="clear" w:fill="FFFFFF"/>
          <w:lang w:eastAsia="zh-CN"/>
        </w:rPr>
        <w:t>七</w:t>
      </w:r>
      <w:r>
        <w:rPr>
          <w:rFonts w:hint="eastAsia" w:ascii="仿宋" w:hAnsi="仿宋" w:eastAsia="仿宋" w:cs="仿宋"/>
          <w:b/>
          <w:bCs/>
          <w:i w:val="0"/>
          <w:caps w:val="0"/>
          <w:color w:val="auto"/>
          <w:spacing w:val="0"/>
          <w:sz w:val="32"/>
          <w:szCs w:val="32"/>
          <w:shd w:val="clear" w:fill="FFFFFF"/>
        </w:rPr>
        <w:t>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的工作</w:t>
      </w:r>
      <w:r>
        <w:rPr>
          <w:rFonts w:hint="eastAsia" w:ascii="仿宋" w:hAnsi="仿宋" w:eastAsia="仿宋" w:cs="仿宋"/>
          <w:i w:val="0"/>
          <w:caps w:val="0"/>
          <w:color w:val="auto"/>
          <w:spacing w:val="0"/>
          <w:sz w:val="32"/>
          <w:szCs w:val="32"/>
          <w:shd w:val="clear" w:fill="FFFFFF"/>
          <w:lang w:eastAsia="zh-CN"/>
        </w:rPr>
        <w:t>程序</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确定</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学生名单</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left"/>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每学期开学第一次补考工作完成后，由于成绩原因需要进行预警提示的学生名单由教务处下发到各二级学院。</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lang w:eastAsia="zh-CN"/>
        </w:rPr>
        <w:t>下达</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南昌应用技术师范学院学业预警通知书</w:t>
      </w:r>
      <w:r>
        <w:rPr>
          <w:rFonts w:hint="eastAsia" w:ascii="仿宋" w:hAnsi="仿宋" w:eastAsia="仿宋" w:cs="仿宋"/>
          <w:i w:val="0"/>
          <w:caps w:val="0"/>
          <w:color w:val="auto"/>
          <w:spacing w:val="0"/>
          <w:sz w:val="32"/>
          <w:szCs w:val="32"/>
          <w:shd w:val="clear" w:fill="FFFFFF"/>
        </w:rPr>
        <w:t>》</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left"/>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学生辅导员向被预警学生下达《</w:t>
      </w:r>
      <w:r>
        <w:rPr>
          <w:rFonts w:hint="eastAsia" w:ascii="仿宋" w:hAnsi="仿宋" w:eastAsia="仿宋" w:cs="仿宋"/>
          <w:i w:val="0"/>
          <w:caps w:val="0"/>
          <w:color w:val="auto"/>
          <w:spacing w:val="0"/>
          <w:sz w:val="32"/>
          <w:szCs w:val="32"/>
          <w:shd w:val="clear" w:fill="FFFFFF"/>
          <w:lang w:eastAsia="zh-CN"/>
        </w:rPr>
        <w:t>南昌应用技术师范学院学业预警通知书</w:t>
      </w:r>
      <w:r>
        <w:rPr>
          <w:rFonts w:hint="eastAsia" w:ascii="仿宋" w:hAnsi="仿宋" w:eastAsia="仿宋" w:cs="仿宋"/>
          <w:i w:val="0"/>
          <w:caps w:val="0"/>
          <w:color w:val="auto"/>
          <w:spacing w:val="0"/>
          <w:sz w:val="32"/>
          <w:szCs w:val="32"/>
          <w:shd w:val="clear" w:fill="FFFFFF"/>
        </w:rPr>
        <w:t>》，由被预警学生本人签字确认。</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警示教育</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学生辅导员</w:t>
      </w:r>
      <w:r>
        <w:rPr>
          <w:rFonts w:hint="eastAsia" w:ascii="仿宋" w:hAnsi="仿宋" w:eastAsia="仿宋" w:cs="仿宋"/>
          <w:i w:val="0"/>
          <w:caps w:val="0"/>
          <w:color w:val="auto"/>
          <w:spacing w:val="0"/>
          <w:sz w:val="32"/>
          <w:szCs w:val="32"/>
          <w:shd w:val="clear" w:fill="FFFFFF"/>
          <w:lang w:eastAsia="zh-CN"/>
        </w:rPr>
        <w:t>或班主任</w:t>
      </w:r>
      <w:r>
        <w:rPr>
          <w:rFonts w:hint="eastAsia" w:ascii="仿宋" w:hAnsi="仿宋" w:eastAsia="仿宋" w:cs="仿宋"/>
          <w:i w:val="0"/>
          <w:caps w:val="0"/>
          <w:color w:val="auto"/>
          <w:spacing w:val="0"/>
          <w:sz w:val="32"/>
          <w:szCs w:val="32"/>
          <w:shd w:val="clear" w:fill="FFFFFF"/>
        </w:rPr>
        <w:t>对被预警学生进行警示谈话，了解分析学生学习存在的问题与原因，协助其制定学习计划，填写</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《南昌应用技术师范学院预警学生谈话记录表》。</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通知家长</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学生辅导员向被预警学生家长邮寄</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通知书（致家长）》，并留存邮寄证明，要求家长寄回回执单存档；或以其他通讯方式通知家长，留存通讯书面记录。</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（五）家长面谈</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对面临</w:t>
      </w:r>
      <w:r>
        <w:rPr>
          <w:rFonts w:hint="eastAsia" w:ascii="仿宋" w:hAnsi="仿宋" w:eastAsia="仿宋" w:cs="仿宋"/>
          <w:i w:val="0"/>
          <w:caps w:val="0"/>
          <w:color w:val="auto"/>
          <w:spacing w:val="0"/>
          <w:sz w:val="32"/>
          <w:szCs w:val="32"/>
          <w:shd w:val="clear" w:fill="FFFFFF"/>
          <w:lang w:eastAsia="zh-CN"/>
        </w:rPr>
        <w:t>降级或退学</w:t>
      </w:r>
      <w:r>
        <w:rPr>
          <w:rFonts w:hint="eastAsia" w:ascii="仿宋" w:hAnsi="仿宋" w:eastAsia="仿宋" w:cs="仿宋"/>
          <w:i w:val="0"/>
          <w:caps w:val="0"/>
          <w:color w:val="auto"/>
          <w:spacing w:val="0"/>
          <w:sz w:val="32"/>
          <w:szCs w:val="32"/>
          <w:shd w:val="clear" w:fill="FFFFFF"/>
        </w:rPr>
        <w:t>的学生，</w:t>
      </w:r>
      <w:r>
        <w:rPr>
          <w:rFonts w:hint="eastAsia" w:ascii="仿宋" w:hAnsi="仿宋" w:eastAsia="仿宋" w:cs="仿宋"/>
          <w:i w:val="0"/>
          <w:caps w:val="0"/>
          <w:color w:val="auto"/>
          <w:spacing w:val="0"/>
          <w:sz w:val="32"/>
          <w:szCs w:val="32"/>
          <w:shd w:val="clear" w:fill="FFFFFF"/>
          <w:lang w:eastAsia="zh-CN"/>
        </w:rPr>
        <w:t>所在学院辅导员或班主任</w:t>
      </w:r>
      <w:r>
        <w:rPr>
          <w:rFonts w:hint="eastAsia" w:ascii="仿宋" w:hAnsi="仿宋" w:eastAsia="仿宋" w:cs="仿宋"/>
          <w:i w:val="0"/>
          <w:caps w:val="0"/>
          <w:color w:val="auto"/>
          <w:spacing w:val="0"/>
          <w:sz w:val="32"/>
          <w:szCs w:val="32"/>
          <w:shd w:val="clear" w:fill="FFFFFF"/>
        </w:rPr>
        <w:t>要与家长联系，</w:t>
      </w:r>
      <w:r>
        <w:rPr>
          <w:rFonts w:hint="eastAsia" w:ascii="仿宋" w:hAnsi="仿宋" w:eastAsia="仿宋" w:cs="仿宋"/>
          <w:i w:val="0"/>
          <w:caps w:val="0"/>
          <w:color w:val="auto"/>
          <w:spacing w:val="0"/>
          <w:sz w:val="32"/>
          <w:szCs w:val="32"/>
          <w:shd w:val="clear" w:fill="FFFFFF"/>
          <w:lang w:eastAsia="zh-CN"/>
        </w:rPr>
        <w:t>与家长进行电话沟通或</w:t>
      </w:r>
      <w:r>
        <w:rPr>
          <w:rFonts w:hint="eastAsia" w:ascii="仿宋" w:hAnsi="仿宋" w:eastAsia="仿宋" w:cs="仿宋"/>
          <w:i w:val="0"/>
          <w:caps w:val="0"/>
          <w:color w:val="auto"/>
          <w:spacing w:val="0"/>
          <w:sz w:val="32"/>
          <w:szCs w:val="32"/>
          <w:shd w:val="clear" w:fill="FFFFFF"/>
        </w:rPr>
        <w:t>邀请家长来校就被预警学生的学业情况进行面谈</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并填写《南昌应用技术师范学院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家长谈话记录表》，经家长确认、签字后存档。</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right="0" w:rightChars="0" w:firstLine="643"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b/>
          <w:bCs/>
          <w:i w:val="0"/>
          <w:caps w:val="0"/>
          <w:color w:val="auto"/>
          <w:spacing w:val="0"/>
          <w:sz w:val="32"/>
          <w:szCs w:val="32"/>
          <w:shd w:val="clear" w:fill="FFFFFF"/>
        </w:rPr>
        <w:t>第</w:t>
      </w:r>
      <w:r>
        <w:rPr>
          <w:rFonts w:hint="eastAsia" w:ascii="仿宋" w:hAnsi="仿宋" w:eastAsia="仿宋" w:cs="仿宋"/>
          <w:b/>
          <w:bCs/>
          <w:i w:val="0"/>
          <w:caps w:val="0"/>
          <w:color w:val="auto"/>
          <w:spacing w:val="0"/>
          <w:sz w:val="32"/>
          <w:szCs w:val="32"/>
          <w:shd w:val="clear" w:fill="FFFFFF"/>
          <w:lang w:eastAsia="zh-CN"/>
        </w:rPr>
        <w:t>八</w:t>
      </w:r>
      <w:r>
        <w:rPr>
          <w:rFonts w:hint="eastAsia" w:ascii="仿宋" w:hAnsi="仿宋" w:eastAsia="仿宋" w:cs="仿宋"/>
          <w:b/>
          <w:bCs/>
          <w:i w:val="0"/>
          <w:caps w:val="0"/>
          <w:color w:val="auto"/>
          <w:spacing w:val="0"/>
          <w:sz w:val="32"/>
          <w:szCs w:val="32"/>
          <w:shd w:val="clear" w:fill="FFFFFF"/>
        </w:rPr>
        <w:t>条</w:t>
      </w:r>
      <w:r>
        <w:rPr>
          <w:rFonts w:hint="eastAsia" w:ascii="仿宋" w:hAnsi="仿宋" w:eastAsia="仿宋" w:cs="仿宋"/>
          <w:i w:val="0"/>
          <w:caps w:val="0"/>
          <w:color w:val="auto"/>
          <w:spacing w:val="0"/>
          <w:sz w:val="32"/>
          <w:szCs w:val="32"/>
          <w:shd w:val="clear" w:fill="FFFFFF"/>
        </w:rPr>
        <w:t xml:space="preserve">  学院归档保存每个被预警学生的《南昌应用技术师范学院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通知书》存根、《南昌应用技术师范学院预警学生谈话记录表》、《南昌应用技术师范学院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通知书（致家长）》回执单、《南昌应用技术师范学院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家长谈话记录表》、学生学业成绩表等材料。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b/>
          <w:bCs/>
          <w:i w:val="0"/>
          <w:caps w:val="0"/>
          <w:color w:val="auto"/>
          <w:spacing w:val="0"/>
          <w:sz w:val="32"/>
          <w:szCs w:val="32"/>
          <w:shd w:val="clear" w:fill="FFFFFF"/>
        </w:rPr>
        <w:t>第</w:t>
      </w:r>
      <w:r>
        <w:rPr>
          <w:rFonts w:hint="eastAsia" w:ascii="仿宋" w:hAnsi="仿宋" w:eastAsia="仿宋" w:cs="仿宋"/>
          <w:b/>
          <w:bCs/>
          <w:i w:val="0"/>
          <w:caps w:val="0"/>
          <w:color w:val="auto"/>
          <w:spacing w:val="0"/>
          <w:sz w:val="32"/>
          <w:szCs w:val="32"/>
          <w:shd w:val="clear" w:fill="FFFFFF"/>
          <w:lang w:eastAsia="zh-CN"/>
        </w:rPr>
        <w:t>九</w:t>
      </w:r>
      <w:r>
        <w:rPr>
          <w:rFonts w:hint="eastAsia" w:ascii="仿宋" w:hAnsi="仿宋" w:eastAsia="仿宋" w:cs="仿宋"/>
          <w:b/>
          <w:bCs/>
          <w:i w:val="0"/>
          <w:caps w:val="0"/>
          <w:color w:val="auto"/>
          <w:spacing w:val="0"/>
          <w:sz w:val="32"/>
          <w:szCs w:val="32"/>
          <w:shd w:val="clear" w:fill="FFFFFF"/>
        </w:rPr>
        <w:t>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学院应切实做好对学生的教育工作。定期对本学期发出</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学生的学习情况进行检查，对学生进行动态管理，加强帮扶教育，督促学生完成学习任务。对于特殊情况，按以下方式处理：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一）对于学习确有困难的学生，学生所在学院应及时与任课老师联系，共同制定提高学生学习成效的方案，请家长配合学校督促学生认真对待学业。及时与学生进行沟通交流，帮助其制定选课和重修计划，适时安排老师或学生（党员）干部辅导，以增强其自信心和学习主动性。</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（二）对于有生理、心理障碍或其他问题的学生，学院应及时与学校心理咨询中心联系，提出辅助方案，促进学生健康发展。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第十条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本办法自发布之日起实行，由教务处负责解释。</w:t>
      </w:r>
    </w:p>
    <w:p>
      <w:pPr>
        <w:keepNext w:val="0"/>
        <w:keepLines w:val="0"/>
        <w:pageBreakBefore w:val="0"/>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eastAsia="zh-CN"/>
        </w:rPr>
      </w:pPr>
    </w:p>
    <w:p>
      <w:pPr>
        <w:keepNext w:val="0"/>
        <w:keepLines w:val="0"/>
        <w:pageBreakBefore w:val="0"/>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eastAsia="zh-CN"/>
        </w:rPr>
      </w:pPr>
    </w:p>
    <w:p>
      <w:pPr>
        <w:keepNext w:val="0"/>
        <w:keepLines w:val="0"/>
        <w:pageBreakBefore w:val="0"/>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附件：</w:t>
      </w:r>
    </w:p>
    <w:p>
      <w:pPr>
        <w:keepNext w:val="0"/>
        <w:keepLines w:val="0"/>
        <w:pageBreakBefore w:val="0"/>
        <w:numPr>
          <w:ilvl w:val="0"/>
          <w:numId w:val="4"/>
        </w:numPr>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南昌应用技术师范学院学业预警通知书</w:t>
      </w:r>
    </w:p>
    <w:p>
      <w:pPr>
        <w:keepNext w:val="0"/>
        <w:keepLines w:val="0"/>
        <w:pageBreakBefore w:val="0"/>
        <w:numPr>
          <w:ilvl w:val="0"/>
          <w:numId w:val="4"/>
        </w:numPr>
        <w:kinsoku/>
        <w:overflowPunct/>
        <w:topLinePunct w:val="0"/>
        <w:autoSpaceDE/>
        <w:autoSpaceDN/>
        <w:bidi w:val="0"/>
        <w:adjustRightInd/>
        <w:snapToGrid/>
        <w:spacing w:line="240" w:lineRule="auto"/>
        <w:ind w:left="0"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南昌应用技术师范学院预警学生谈话记录表</w:t>
      </w:r>
    </w:p>
    <w:p>
      <w:pPr>
        <w:keepNext w:val="0"/>
        <w:keepLines w:val="0"/>
        <w:pageBreakBefore w:val="0"/>
        <w:numPr>
          <w:ilvl w:val="0"/>
          <w:numId w:val="4"/>
        </w:numPr>
        <w:kinsoku/>
        <w:overflowPunct/>
        <w:topLinePunct w:val="0"/>
        <w:autoSpaceDE/>
        <w:autoSpaceDN/>
        <w:bidi w:val="0"/>
        <w:adjustRightInd/>
        <w:snapToGrid/>
        <w:spacing w:line="240" w:lineRule="auto"/>
        <w:ind w:left="0" w:leftChars="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南昌应用技术师范学院</w:t>
      </w:r>
      <w:r>
        <w:rPr>
          <w:rFonts w:hint="eastAsia" w:ascii="仿宋" w:hAnsi="仿宋" w:eastAsia="仿宋" w:cs="仿宋"/>
          <w:color w:val="auto"/>
          <w:sz w:val="32"/>
          <w:szCs w:val="32"/>
          <w:lang w:eastAsia="zh-CN"/>
        </w:rPr>
        <w:t>学业预警</w:t>
      </w:r>
      <w:r>
        <w:rPr>
          <w:rFonts w:hint="eastAsia" w:ascii="仿宋" w:hAnsi="仿宋" w:eastAsia="仿宋" w:cs="仿宋"/>
          <w:color w:val="auto"/>
          <w:sz w:val="32"/>
          <w:szCs w:val="32"/>
        </w:rPr>
        <w:t>家长谈话记录表</w:t>
      </w:r>
    </w:p>
    <w:p>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南昌应用技术师范学院</w:t>
      </w:r>
      <w:r>
        <w:rPr>
          <w:rFonts w:hint="eastAsia" w:ascii="仿宋" w:hAnsi="仿宋" w:eastAsia="仿宋" w:cs="仿宋"/>
          <w:color w:val="auto"/>
          <w:sz w:val="32"/>
          <w:szCs w:val="32"/>
          <w:lang w:eastAsia="zh-CN"/>
        </w:rPr>
        <w:t>学业预警</w:t>
      </w:r>
      <w:r>
        <w:rPr>
          <w:rFonts w:hint="eastAsia" w:ascii="仿宋" w:hAnsi="仿宋" w:eastAsia="仿宋" w:cs="仿宋"/>
          <w:color w:val="auto"/>
          <w:sz w:val="32"/>
          <w:szCs w:val="32"/>
        </w:rPr>
        <w:t>通知书（致家长）</w:t>
      </w:r>
    </w:p>
    <w:p>
      <w:pPr>
        <w:rPr>
          <w:rFonts w:hint="eastAsia" w:ascii="仿宋" w:hAnsi="仿宋" w:eastAsia="仿宋" w:cs="仿宋"/>
          <w:color w:val="auto"/>
          <w:sz w:val="32"/>
          <w:szCs w:val="32"/>
        </w:rPr>
      </w:pPr>
      <w:r>
        <w:rPr>
          <w:rFonts w:hint="eastAsia" w:ascii="仿宋" w:hAnsi="仿宋" w:eastAsia="仿宋" w:cs="仿宋"/>
          <w:color w:val="auto"/>
          <w:sz w:val="32"/>
          <w:szCs w:val="32"/>
        </w:rPr>
        <w:br w:type="page"/>
      </w:r>
    </w:p>
    <w:p>
      <w:pPr>
        <w:rPr>
          <w:rFonts w:ascii="黑体" w:hAnsi="宋体" w:eastAsia="黑体"/>
          <w:sz w:val="32"/>
          <w:szCs w:val="32"/>
        </w:rPr>
      </w:pPr>
      <w:r>
        <w:rPr>
          <w:rFonts w:hint="eastAsia" w:ascii="黑体" w:hAnsi="宋体" w:eastAsia="黑体"/>
          <w:sz w:val="32"/>
          <w:szCs w:val="32"/>
        </w:rPr>
        <w:t>附件1：</w:t>
      </w:r>
    </w:p>
    <w:p>
      <w:pPr>
        <w:jc w:val="center"/>
        <w:rPr>
          <w:rFonts w:ascii="宋体" w:hAnsi="宋体"/>
          <w:b/>
          <w:sz w:val="24"/>
        </w:rPr>
      </w:pPr>
    </w:p>
    <w:p>
      <w:pPr>
        <w:spacing w:line="360" w:lineRule="auto"/>
        <w:jc w:val="center"/>
        <w:rPr>
          <w:rFonts w:ascii="宋体" w:hAnsi="宋体"/>
          <w:b/>
          <w:sz w:val="36"/>
          <w:szCs w:val="36"/>
        </w:rPr>
      </w:pPr>
      <w:r>
        <w:rPr>
          <w:rFonts w:hint="eastAsia" w:ascii="宋体" w:hAnsi="宋体"/>
          <w:b/>
          <w:sz w:val="36"/>
          <w:szCs w:val="36"/>
          <w:lang w:eastAsia="zh-CN"/>
        </w:rPr>
        <w:t>南昌应用技术师范</w:t>
      </w:r>
      <w:r>
        <w:rPr>
          <w:rFonts w:hint="eastAsia" w:ascii="宋体" w:hAnsi="宋体"/>
          <w:b/>
          <w:sz w:val="36"/>
          <w:szCs w:val="36"/>
        </w:rPr>
        <w:t>学院学</w:t>
      </w:r>
      <w:r>
        <w:rPr>
          <w:rFonts w:hint="eastAsia" w:ascii="宋体" w:hAnsi="宋体"/>
          <w:b/>
          <w:sz w:val="36"/>
          <w:szCs w:val="36"/>
          <w:lang w:eastAsia="zh-CN"/>
        </w:rPr>
        <w:t>业</w:t>
      </w:r>
      <w:r>
        <w:rPr>
          <w:rFonts w:hint="eastAsia" w:ascii="宋体" w:hAnsi="宋体"/>
          <w:b/>
          <w:sz w:val="36"/>
          <w:szCs w:val="36"/>
        </w:rPr>
        <w:t>预警通知书</w:t>
      </w:r>
    </w:p>
    <w:p>
      <w:pPr>
        <w:spacing w:line="360" w:lineRule="auto"/>
        <w:jc w:val="center"/>
        <w:rPr>
          <w:rFonts w:ascii="宋体" w:hAnsi="宋体"/>
          <w:sz w:val="24"/>
        </w:rPr>
      </w:pPr>
      <w:r>
        <w:rPr>
          <w:rFonts w:hint="eastAsia" w:ascii="宋体" w:hAnsi="宋体"/>
          <w:b/>
          <w:sz w:val="28"/>
          <w:szCs w:val="28"/>
        </w:rPr>
        <w:t>20   -20   学年 第  学期</w:t>
      </w:r>
    </w:p>
    <w:tbl>
      <w:tblPr>
        <w:tblStyle w:val="7"/>
        <w:tblW w:w="8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811"/>
        <w:gridCol w:w="1030"/>
        <w:gridCol w:w="1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学号</w:t>
            </w:r>
          </w:p>
        </w:tc>
        <w:tc>
          <w:tcPr>
            <w:tcW w:w="1420" w:type="dxa"/>
            <w:vAlign w:val="center"/>
          </w:tcPr>
          <w:p>
            <w:pPr>
              <w:spacing w:line="360" w:lineRule="exact"/>
              <w:jc w:val="center"/>
              <w:rPr>
                <w:rFonts w:hint="eastAsia" w:ascii="宋体" w:hAnsi="宋体" w:eastAsia="宋体" w:cs="宋体"/>
                <w:sz w:val="24"/>
              </w:rPr>
            </w:pPr>
          </w:p>
        </w:tc>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姓名</w:t>
            </w:r>
          </w:p>
        </w:tc>
        <w:tc>
          <w:tcPr>
            <w:tcW w:w="1811" w:type="dxa"/>
            <w:vAlign w:val="center"/>
          </w:tcPr>
          <w:p>
            <w:pPr>
              <w:spacing w:line="360" w:lineRule="exact"/>
              <w:jc w:val="center"/>
              <w:rPr>
                <w:rFonts w:hint="eastAsia" w:ascii="宋体" w:hAnsi="宋体" w:eastAsia="宋体" w:cs="宋体"/>
                <w:sz w:val="24"/>
              </w:rPr>
            </w:pPr>
          </w:p>
        </w:tc>
        <w:tc>
          <w:tcPr>
            <w:tcW w:w="103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学院</w:t>
            </w:r>
          </w:p>
        </w:tc>
        <w:tc>
          <w:tcPr>
            <w:tcW w:w="1827"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专业</w:t>
            </w:r>
          </w:p>
        </w:tc>
        <w:tc>
          <w:tcPr>
            <w:tcW w:w="1420" w:type="dxa"/>
            <w:vAlign w:val="center"/>
          </w:tcPr>
          <w:p>
            <w:pPr>
              <w:spacing w:line="360" w:lineRule="exact"/>
              <w:jc w:val="center"/>
              <w:rPr>
                <w:rFonts w:hint="eastAsia" w:ascii="宋体" w:hAnsi="宋体" w:eastAsia="宋体" w:cs="宋体"/>
                <w:sz w:val="24"/>
              </w:rPr>
            </w:pPr>
          </w:p>
        </w:tc>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年级</w:t>
            </w:r>
          </w:p>
        </w:tc>
        <w:tc>
          <w:tcPr>
            <w:tcW w:w="1811" w:type="dxa"/>
            <w:vAlign w:val="center"/>
          </w:tcPr>
          <w:p>
            <w:pPr>
              <w:spacing w:line="360" w:lineRule="exact"/>
              <w:jc w:val="center"/>
              <w:rPr>
                <w:rFonts w:hint="eastAsia" w:ascii="宋体" w:hAnsi="宋体" w:eastAsia="宋体" w:cs="宋体"/>
                <w:sz w:val="24"/>
              </w:rPr>
            </w:pPr>
          </w:p>
        </w:tc>
        <w:tc>
          <w:tcPr>
            <w:tcW w:w="103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班级</w:t>
            </w:r>
          </w:p>
        </w:tc>
        <w:tc>
          <w:tcPr>
            <w:tcW w:w="1827"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1" w:hRule="atLeas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学业具体</w:t>
            </w:r>
          </w:p>
          <w:p>
            <w:pPr>
              <w:spacing w:line="360" w:lineRule="exact"/>
              <w:jc w:val="center"/>
              <w:rPr>
                <w:rFonts w:hint="eastAsia" w:ascii="宋体" w:hAnsi="宋体" w:eastAsia="宋体" w:cs="宋体"/>
                <w:sz w:val="24"/>
              </w:rPr>
            </w:pPr>
            <w:r>
              <w:rPr>
                <w:rFonts w:hint="eastAsia" w:ascii="宋体" w:hAnsi="宋体" w:eastAsia="宋体" w:cs="宋体"/>
                <w:sz w:val="24"/>
              </w:rPr>
              <w:t>情况</w:t>
            </w:r>
          </w:p>
        </w:tc>
        <w:tc>
          <w:tcPr>
            <w:tcW w:w="5681" w:type="dxa"/>
            <w:gridSpan w:val="4"/>
            <w:vAlign w:val="center"/>
          </w:tcPr>
          <w:p>
            <w:pPr>
              <w:spacing w:line="360" w:lineRule="exact"/>
              <w:jc w:val="center"/>
              <w:rPr>
                <w:rFonts w:hint="eastAsia" w:ascii="宋体" w:hAnsi="宋体" w:eastAsia="宋体" w:cs="宋体"/>
                <w:sz w:val="24"/>
              </w:rPr>
            </w:pPr>
          </w:p>
          <w:p>
            <w:pPr>
              <w:spacing w:line="360" w:lineRule="exact"/>
              <w:jc w:val="center"/>
              <w:rPr>
                <w:rFonts w:hint="eastAsia" w:ascii="宋体" w:hAnsi="宋体" w:eastAsia="宋体" w:cs="宋体"/>
                <w:sz w:val="24"/>
              </w:rPr>
            </w:pPr>
          </w:p>
          <w:p>
            <w:pPr>
              <w:spacing w:line="360" w:lineRule="exact"/>
              <w:jc w:val="center"/>
              <w:rPr>
                <w:rFonts w:hint="eastAsia" w:ascii="宋体" w:hAnsi="宋体" w:eastAsia="宋体" w:cs="宋体"/>
                <w:sz w:val="24"/>
              </w:rPr>
            </w:pPr>
          </w:p>
          <w:p>
            <w:pPr>
              <w:spacing w:line="360" w:lineRule="exact"/>
              <w:jc w:val="center"/>
              <w:rPr>
                <w:rFonts w:hint="eastAsia" w:ascii="宋体" w:hAnsi="宋体" w:eastAsia="宋体" w:cs="宋体"/>
                <w:sz w:val="24"/>
              </w:rPr>
            </w:pPr>
          </w:p>
        </w:tc>
        <w:tc>
          <w:tcPr>
            <w:tcW w:w="1827" w:type="dxa"/>
            <w:vAlign w:val="center"/>
          </w:tcPr>
          <w:p>
            <w:pPr>
              <w:spacing w:line="360" w:lineRule="exact"/>
              <w:jc w:val="center"/>
              <w:rPr>
                <w:rFonts w:hint="eastAsia" w:ascii="宋体" w:hAnsi="宋体" w:eastAsia="宋体" w:cs="宋体"/>
                <w:sz w:val="24"/>
              </w:rPr>
            </w:pPr>
            <w:r>
              <w:rPr>
                <w:rFonts w:hint="eastAsia" w:ascii="宋体" w:hAnsi="宋体" w:cs="宋体"/>
                <w:sz w:val="24"/>
                <w:lang w:eastAsia="zh-CN"/>
              </w:rPr>
              <w:t>□黄色</w:t>
            </w:r>
            <w:r>
              <w:rPr>
                <w:rFonts w:hint="eastAsia" w:ascii="宋体" w:hAnsi="宋体" w:eastAsia="宋体" w:cs="宋体"/>
                <w:sz w:val="24"/>
              </w:rPr>
              <w:t>预警</w:t>
            </w:r>
          </w:p>
          <w:p>
            <w:pPr>
              <w:spacing w:line="360" w:lineRule="exact"/>
              <w:jc w:val="center"/>
              <w:rPr>
                <w:rFonts w:hint="eastAsia" w:ascii="宋体" w:hAnsi="宋体" w:eastAsia="宋体" w:cs="宋体"/>
                <w:sz w:val="24"/>
              </w:rPr>
            </w:pPr>
            <w:r>
              <w:rPr>
                <w:rFonts w:hint="eastAsia" w:ascii="宋体" w:hAnsi="宋体" w:eastAsia="宋体" w:cs="宋体"/>
                <w:sz w:val="24"/>
              </w:rPr>
              <w:t>□</w:t>
            </w:r>
            <w:r>
              <w:rPr>
                <w:rFonts w:hint="eastAsia" w:ascii="宋体" w:hAnsi="宋体" w:cs="宋体"/>
                <w:sz w:val="24"/>
                <w:lang w:eastAsia="zh-CN"/>
              </w:rPr>
              <w:t>橙色</w:t>
            </w:r>
            <w:r>
              <w:rPr>
                <w:rFonts w:hint="eastAsia" w:ascii="宋体" w:hAnsi="宋体" w:eastAsia="宋体" w:cs="宋体"/>
                <w:sz w:val="24"/>
              </w:rPr>
              <w:t>预警</w:t>
            </w:r>
          </w:p>
          <w:p>
            <w:pPr>
              <w:spacing w:line="360" w:lineRule="exact"/>
              <w:jc w:val="center"/>
              <w:rPr>
                <w:rFonts w:hint="eastAsia" w:ascii="宋体" w:hAnsi="宋体" w:eastAsia="宋体" w:cs="宋体"/>
                <w:sz w:val="24"/>
              </w:rPr>
            </w:pPr>
            <w:r>
              <w:rPr>
                <w:rFonts w:hint="eastAsia" w:ascii="宋体" w:hAnsi="宋体" w:eastAsia="宋体" w:cs="宋体"/>
                <w:sz w:val="24"/>
              </w:rPr>
              <w:t>□</w:t>
            </w:r>
            <w:r>
              <w:rPr>
                <w:rFonts w:hint="eastAsia" w:ascii="宋体" w:hAnsi="宋体" w:cs="宋体"/>
                <w:sz w:val="24"/>
                <w:lang w:eastAsia="zh-CN"/>
              </w:rPr>
              <w:t>红色</w:t>
            </w:r>
            <w:r>
              <w:rPr>
                <w:rFonts w:hint="eastAsia" w:ascii="宋体" w:hAnsi="宋体" w:eastAsia="宋体" w:cs="宋体"/>
                <w:sz w:val="24"/>
              </w:rPr>
              <w:t>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学生电话</w:t>
            </w:r>
          </w:p>
        </w:tc>
        <w:tc>
          <w:tcPr>
            <w:tcW w:w="2840" w:type="dxa"/>
            <w:gridSpan w:val="2"/>
            <w:vAlign w:val="center"/>
          </w:tcPr>
          <w:p>
            <w:pPr>
              <w:spacing w:line="360" w:lineRule="exact"/>
              <w:jc w:val="center"/>
              <w:rPr>
                <w:rFonts w:hint="eastAsia" w:ascii="宋体" w:hAnsi="宋体" w:eastAsia="宋体" w:cs="宋体"/>
                <w:sz w:val="24"/>
              </w:rPr>
            </w:pPr>
          </w:p>
        </w:tc>
        <w:tc>
          <w:tcPr>
            <w:tcW w:w="1811"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学生宿舍房号</w:t>
            </w:r>
          </w:p>
        </w:tc>
        <w:tc>
          <w:tcPr>
            <w:tcW w:w="2857" w:type="dxa"/>
            <w:gridSpan w:val="2"/>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父亲姓名</w:t>
            </w:r>
          </w:p>
        </w:tc>
        <w:tc>
          <w:tcPr>
            <w:tcW w:w="2840" w:type="dxa"/>
            <w:gridSpan w:val="2"/>
            <w:vAlign w:val="center"/>
          </w:tcPr>
          <w:p>
            <w:pPr>
              <w:spacing w:line="360" w:lineRule="exact"/>
              <w:jc w:val="center"/>
              <w:rPr>
                <w:rFonts w:hint="eastAsia" w:ascii="宋体" w:hAnsi="宋体" w:eastAsia="宋体" w:cs="宋体"/>
                <w:sz w:val="24"/>
              </w:rPr>
            </w:pPr>
          </w:p>
        </w:tc>
        <w:tc>
          <w:tcPr>
            <w:tcW w:w="1811"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父亲联系电话</w:t>
            </w:r>
          </w:p>
        </w:tc>
        <w:tc>
          <w:tcPr>
            <w:tcW w:w="2857" w:type="dxa"/>
            <w:gridSpan w:val="2"/>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母亲姓名</w:t>
            </w:r>
          </w:p>
        </w:tc>
        <w:tc>
          <w:tcPr>
            <w:tcW w:w="2840" w:type="dxa"/>
            <w:gridSpan w:val="2"/>
            <w:vAlign w:val="center"/>
          </w:tcPr>
          <w:p>
            <w:pPr>
              <w:spacing w:line="360" w:lineRule="exact"/>
              <w:jc w:val="center"/>
              <w:rPr>
                <w:rFonts w:hint="eastAsia" w:ascii="宋体" w:hAnsi="宋体" w:eastAsia="宋体" w:cs="宋体"/>
                <w:sz w:val="24"/>
              </w:rPr>
            </w:pPr>
          </w:p>
        </w:tc>
        <w:tc>
          <w:tcPr>
            <w:tcW w:w="1811"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母亲联系电话</w:t>
            </w:r>
          </w:p>
        </w:tc>
        <w:tc>
          <w:tcPr>
            <w:tcW w:w="2857" w:type="dxa"/>
            <w:gridSpan w:val="2"/>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家庭住址</w:t>
            </w:r>
          </w:p>
        </w:tc>
        <w:tc>
          <w:tcPr>
            <w:tcW w:w="4651" w:type="dxa"/>
            <w:gridSpan w:val="3"/>
            <w:vAlign w:val="center"/>
          </w:tcPr>
          <w:p>
            <w:pPr>
              <w:spacing w:line="360" w:lineRule="exact"/>
              <w:jc w:val="center"/>
              <w:rPr>
                <w:rFonts w:hint="eastAsia" w:ascii="宋体" w:hAnsi="宋体" w:eastAsia="宋体" w:cs="宋体"/>
                <w:sz w:val="24"/>
              </w:rPr>
            </w:pPr>
          </w:p>
        </w:tc>
        <w:tc>
          <w:tcPr>
            <w:tcW w:w="103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邮编</w:t>
            </w:r>
          </w:p>
        </w:tc>
        <w:tc>
          <w:tcPr>
            <w:tcW w:w="1827" w:type="dxa"/>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9" w:hRule="atLeas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学生确认收到学</w:t>
            </w:r>
            <w:r>
              <w:rPr>
                <w:rFonts w:hint="eastAsia" w:ascii="宋体" w:hAnsi="宋体" w:cs="宋体"/>
                <w:sz w:val="24"/>
                <w:lang w:eastAsia="zh-CN"/>
              </w:rPr>
              <w:t>业</w:t>
            </w:r>
            <w:r>
              <w:rPr>
                <w:rFonts w:hint="eastAsia" w:ascii="宋体" w:hAnsi="宋体" w:eastAsia="宋体" w:cs="宋体"/>
                <w:sz w:val="24"/>
              </w:rPr>
              <w:t>预警通知单</w:t>
            </w:r>
          </w:p>
        </w:tc>
        <w:tc>
          <w:tcPr>
            <w:tcW w:w="7508" w:type="dxa"/>
            <w:gridSpan w:val="5"/>
          </w:tcPr>
          <w:p>
            <w:pPr>
              <w:spacing w:line="360" w:lineRule="exact"/>
              <w:rPr>
                <w:rFonts w:hint="eastAsia" w:ascii="宋体" w:hAnsi="宋体" w:eastAsia="宋体" w:cs="宋体"/>
                <w:sz w:val="24"/>
              </w:rPr>
            </w:pPr>
          </w:p>
          <w:p>
            <w:pPr>
              <w:spacing w:line="360" w:lineRule="exact"/>
              <w:rPr>
                <w:rFonts w:hint="eastAsia" w:ascii="宋体" w:hAnsi="宋体" w:eastAsia="宋体" w:cs="宋体"/>
                <w:sz w:val="24"/>
              </w:rPr>
            </w:pPr>
          </w:p>
          <w:p>
            <w:pPr>
              <w:spacing w:line="360" w:lineRule="exact"/>
              <w:ind w:firstLine="4560" w:firstLineChars="1900"/>
              <w:rPr>
                <w:rFonts w:hint="eastAsia" w:ascii="宋体" w:hAnsi="宋体" w:eastAsia="宋体" w:cs="宋体"/>
                <w:sz w:val="24"/>
              </w:rPr>
            </w:pPr>
          </w:p>
          <w:p>
            <w:pPr>
              <w:spacing w:line="360" w:lineRule="exact"/>
              <w:ind w:firstLine="4560" w:firstLineChars="1900"/>
              <w:rPr>
                <w:rFonts w:hint="eastAsia" w:ascii="宋体" w:hAnsi="宋体" w:eastAsia="宋体" w:cs="宋体"/>
                <w:sz w:val="24"/>
              </w:rPr>
            </w:pPr>
          </w:p>
          <w:p>
            <w:pPr>
              <w:spacing w:line="360" w:lineRule="exact"/>
              <w:rPr>
                <w:rFonts w:hint="eastAsia" w:ascii="宋体" w:hAnsi="宋体" w:eastAsia="宋体" w:cs="宋体"/>
                <w:sz w:val="24"/>
              </w:rPr>
            </w:pPr>
          </w:p>
          <w:p>
            <w:pPr>
              <w:spacing w:line="360" w:lineRule="exact"/>
              <w:ind w:firstLine="240" w:firstLineChars="100"/>
              <w:rPr>
                <w:rFonts w:hint="eastAsia" w:ascii="宋体" w:hAnsi="宋体" w:eastAsia="宋体" w:cs="宋体"/>
                <w:sz w:val="24"/>
              </w:rPr>
            </w:pPr>
            <w:r>
              <w:rPr>
                <w:rFonts w:hint="eastAsia" w:ascii="宋体" w:hAnsi="宋体" w:eastAsia="宋体" w:cs="宋体"/>
                <w:sz w:val="24"/>
              </w:rPr>
              <w:t>学生签名：                                 年    月    日</w:t>
            </w:r>
          </w:p>
        </w:tc>
      </w:tr>
    </w:tbl>
    <w:p>
      <w:pPr>
        <w:rPr>
          <w:rFonts w:hint="eastAsia" w:ascii="宋体" w:hAnsi="宋体" w:eastAsia="宋体" w:cs="宋体"/>
          <w:i w:val="0"/>
          <w:caps w:val="0"/>
          <w:color w:val="333333"/>
          <w:spacing w:val="0"/>
          <w:sz w:val="21"/>
          <w:szCs w:val="21"/>
          <w:shd w:val="clear" w:fill="FFFFFF"/>
        </w:rPr>
      </w:pPr>
      <w:r>
        <w:rPr>
          <w:rFonts w:hint="eastAsia" w:ascii="宋体" w:hAnsi="宋体" w:cs="宋体"/>
          <w:i w:val="0"/>
          <w:caps w:val="0"/>
          <w:color w:val="333333"/>
          <w:spacing w:val="0"/>
          <w:sz w:val="21"/>
          <w:szCs w:val="21"/>
          <w:shd w:val="clear" w:fill="FFFFFF"/>
          <w:lang w:eastAsia="zh-CN"/>
        </w:rPr>
        <w:t>说明：本通知书</w:t>
      </w:r>
      <w:r>
        <w:rPr>
          <w:rFonts w:hint="eastAsia" w:ascii="宋体" w:hAnsi="宋体" w:eastAsia="宋体" w:cs="宋体"/>
          <w:i w:val="0"/>
          <w:caps w:val="0"/>
          <w:color w:val="333333"/>
          <w:spacing w:val="0"/>
          <w:sz w:val="21"/>
          <w:szCs w:val="21"/>
          <w:shd w:val="clear" w:fill="FFFFFF"/>
        </w:rPr>
        <w:t>一式</w:t>
      </w:r>
      <w:r>
        <w:rPr>
          <w:rFonts w:hint="eastAsia" w:ascii="宋体" w:hAnsi="宋体" w:cs="宋体"/>
          <w:i w:val="0"/>
          <w:caps w:val="0"/>
          <w:color w:val="333333"/>
          <w:spacing w:val="0"/>
          <w:sz w:val="21"/>
          <w:szCs w:val="21"/>
          <w:shd w:val="clear" w:fill="FFFFFF"/>
          <w:lang w:eastAsia="zh-CN"/>
        </w:rPr>
        <w:t>三份，</w:t>
      </w:r>
      <w:r>
        <w:rPr>
          <w:rFonts w:hint="eastAsia" w:ascii="宋体" w:hAnsi="宋体" w:eastAsia="宋体" w:cs="宋体"/>
          <w:i w:val="0"/>
          <w:caps w:val="0"/>
          <w:color w:val="333333"/>
          <w:spacing w:val="0"/>
          <w:sz w:val="21"/>
          <w:szCs w:val="21"/>
          <w:shd w:val="clear" w:fill="FFFFFF"/>
        </w:rPr>
        <w:t>经学生本人签字确认后，一份交给学生本人</w:t>
      </w:r>
      <w:r>
        <w:rPr>
          <w:rFonts w:hint="eastAsia" w:ascii="宋体" w:hAnsi="宋体" w:cs="宋体"/>
          <w:i w:val="0"/>
          <w:caps w:val="0"/>
          <w:color w:val="333333"/>
          <w:spacing w:val="0"/>
          <w:sz w:val="21"/>
          <w:szCs w:val="21"/>
          <w:shd w:val="clear" w:fill="FFFFFF"/>
          <w:lang w:eastAsia="zh-CN"/>
        </w:rPr>
        <w:t>，</w:t>
      </w:r>
      <w:r>
        <w:rPr>
          <w:rFonts w:hint="eastAsia" w:ascii="宋体" w:hAnsi="宋体" w:eastAsia="宋体" w:cs="宋体"/>
          <w:i w:val="0"/>
          <w:caps w:val="0"/>
          <w:color w:val="333333"/>
          <w:spacing w:val="0"/>
          <w:sz w:val="21"/>
          <w:szCs w:val="21"/>
          <w:shd w:val="clear" w:fill="FFFFFF"/>
        </w:rPr>
        <w:t>一份由二级学院</w:t>
      </w:r>
      <w:r>
        <w:rPr>
          <w:rFonts w:hint="eastAsia" w:ascii="宋体" w:hAnsi="宋体" w:cs="宋体"/>
          <w:i w:val="0"/>
          <w:caps w:val="0"/>
          <w:color w:val="333333"/>
          <w:spacing w:val="0"/>
          <w:sz w:val="21"/>
          <w:szCs w:val="21"/>
          <w:shd w:val="clear" w:fill="FFFFFF"/>
          <w:lang w:eastAsia="zh-CN"/>
        </w:rPr>
        <w:t>保存，</w:t>
      </w:r>
      <w:r>
        <w:rPr>
          <w:rFonts w:hint="eastAsia" w:ascii="宋体" w:hAnsi="宋体" w:eastAsia="宋体" w:cs="宋体"/>
          <w:i w:val="0"/>
          <w:caps w:val="0"/>
          <w:color w:val="333333"/>
          <w:spacing w:val="0"/>
          <w:sz w:val="21"/>
          <w:szCs w:val="21"/>
          <w:shd w:val="clear" w:fill="FFFFFF"/>
        </w:rPr>
        <w:t>一份由学校教务处保</w:t>
      </w:r>
      <w:r>
        <w:rPr>
          <w:rFonts w:hint="eastAsia" w:ascii="宋体" w:hAnsi="宋体" w:cs="宋体"/>
          <w:i w:val="0"/>
          <w:caps w:val="0"/>
          <w:color w:val="333333"/>
          <w:spacing w:val="0"/>
          <w:sz w:val="21"/>
          <w:szCs w:val="21"/>
          <w:shd w:val="clear" w:fill="FFFFFF"/>
          <w:lang w:eastAsia="zh-CN"/>
        </w:rPr>
        <w:t>存</w:t>
      </w:r>
      <w:r>
        <w:rPr>
          <w:rFonts w:hint="eastAsia" w:ascii="宋体" w:hAnsi="宋体" w:eastAsia="宋体" w:cs="宋体"/>
          <w:i w:val="0"/>
          <w:caps w:val="0"/>
          <w:color w:val="333333"/>
          <w:spacing w:val="0"/>
          <w:sz w:val="21"/>
          <w:szCs w:val="21"/>
          <w:shd w:val="clear" w:fill="FFFFFF"/>
        </w:rPr>
        <w:t>。</w:t>
      </w:r>
    </w:p>
    <w:p>
      <w:pPr>
        <w:rPr>
          <w:rFonts w:hint="eastAsia" w:ascii="宋体" w:hAnsi="宋体" w:eastAsia="宋体" w:cs="宋体"/>
          <w:i w:val="0"/>
          <w:caps w:val="0"/>
          <w:color w:val="333333"/>
          <w:spacing w:val="0"/>
          <w:sz w:val="21"/>
          <w:szCs w:val="21"/>
          <w:shd w:val="clear" w:fill="FFFFFF"/>
        </w:rPr>
      </w:pPr>
      <w:r>
        <w:rPr>
          <w:rFonts w:hint="eastAsia" w:ascii="宋体" w:hAnsi="宋体" w:eastAsia="宋体" w:cs="宋体"/>
          <w:i w:val="0"/>
          <w:caps w:val="0"/>
          <w:color w:val="333333"/>
          <w:spacing w:val="0"/>
          <w:sz w:val="21"/>
          <w:szCs w:val="21"/>
          <w:shd w:val="clear" w:fill="FFFFFF"/>
        </w:rPr>
        <w:br w:type="page"/>
      </w:r>
    </w:p>
    <w:p>
      <w:pPr>
        <w:rPr>
          <w:rFonts w:ascii="黑体" w:hAnsi="宋体" w:eastAsia="黑体"/>
          <w:sz w:val="28"/>
          <w:szCs w:val="28"/>
        </w:rPr>
      </w:pPr>
      <w:r>
        <w:rPr>
          <w:rFonts w:hint="eastAsia" w:ascii="黑体" w:hAnsi="宋体" w:eastAsia="黑体"/>
          <w:sz w:val="28"/>
          <w:szCs w:val="28"/>
        </w:rPr>
        <w:t>附件2：</w:t>
      </w:r>
    </w:p>
    <w:p>
      <w:pPr>
        <w:spacing w:afterLines="50" w:line="360" w:lineRule="auto"/>
        <w:jc w:val="center"/>
        <w:rPr>
          <w:rFonts w:ascii="宋体" w:hAnsi="宋体"/>
          <w:b/>
          <w:sz w:val="36"/>
          <w:szCs w:val="36"/>
        </w:rPr>
      </w:pPr>
      <w:r>
        <w:rPr>
          <w:rFonts w:hint="eastAsia" w:ascii="宋体" w:hAnsi="宋体"/>
          <w:b/>
          <w:sz w:val="36"/>
          <w:szCs w:val="36"/>
        </w:rPr>
        <w:t>南昌应用技术师范学院预警学生谈话记录表</w:t>
      </w:r>
    </w:p>
    <w:tbl>
      <w:tblPr>
        <w:tblStyle w:val="7"/>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jc w:val="center"/>
              <w:rPr>
                <w:rFonts w:hint="eastAsia" w:ascii="宋体" w:hAnsi="宋体" w:eastAsia="宋体" w:cs="宋体"/>
                <w:sz w:val="28"/>
                <w:szCs w:val="28"/>
              </w:rPr>
            </w:pPr>
            <w:r>
              <w:rPr>
                <w:rFonts w:hint="eastAsia" w:ascii="宋体" w:hAnsi="宋体" w:eastAsia="宋体" w:cs="宋体"/>
                <w:sz w:val="28"/>
                <w:szCs w:val="28"/>
              </w:rPr>
              <w:t>姓名</w:t>
            </w:r>
          </w:p>
        </w:tc>
        <w:tc>
          <w:tcPr>
            <w:tcW w:w="2130" w:type="dxa"/>
          </w:tcPr>
          <w:p>
            <w:pPr>
              <w:jc w:val="center"/>
              <w:rPr>
                <w:rFonts w:hint="eastAsia" w:ascii="宋体" w:hAnsi="宋体" w:eastAsia="宋体" w:cs="宋体"/>
                <w:sz w:val="28"/>
                <w:szCs w:val="28"/>
              </w:rPr>
            </w:pPr>
          </w:p>
        </w:tc>
        <w:tc>
          <w:tcPr>
            <w:tcW w:w="2131" w:type="dxa"/>
          </w:tcPr>
          <w:p>
            <w:pPr>
              <w:jc w:val="center"/>
              <w:rPr>
                <w:rFonts w:hint="eastAsia" w:ascii="宋体" w:hAnsi="宋体" w:eastAsia="宋体" w:cs="宋体"/>
                <w:sz w:val="28"/>
                <w:szCs w:val="28"/>
              </w:rPr>
            </w:pPr>
            <w:r>
              <w:rPr>
                <w:rFonts w:hint="eastAsia" w:ascii="宋体" w:hAnsi="宋体" w:eastAsia="宋体" w:cs="宋体"/>
                <w:sz w:val="28"/>
                <w:szCs w:val="28"/>
              </w:rPr>
              <w:t>学院</w:t>
            </w:r>
          </w:p>
        </w:tc>
        <w:tc>
          <w:tcPr>
            <w:tcW w:w="2131" w:type="dxa"/>
          </w:tcPr>
          <w:p>
            <w:pPr>
              <w:jc w:val="cente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jc w:val="center"/>
              <w:rPr>
                <w:rFonts w:hint="eastAsia" w:ascii="宋体" w:hAnsi="宋体" w:eastAsia="宋体" w:cs="宋体"/>
                <w:sz w:val="28"/>
                <w:szCs w:val="28"/>
              </w:rPr>
            </w:pPr>
            <w:r>
              <w:rPr>
                <w:rFonts w:hint="eastAsia" w:ascii="宋体" w:hAnsi="宋体" w:eastAsia="宋体" w:cs="宋体"/>
                <w:sz w:val="28"/>
                <w:szCs w:val="28"/>
              </w:rPr>
              <w:t>学号</w:t>
            </w:r>
          </w:p>
        </w:tc>
        <w:tc>
          <w:tcPr>
            <w:tcW w:w="2130" w:type="dxa"/>
          </w:tcPr>
          <w:p>
            <w:pPr>
              <w:jc w:val="center"/>
              <w:rPr>
                <w:rFonts w:hint="eastAsia" w:ascii="宋体" w:hAnsi="宋体" w:eastAsia="宋体" w:cs="宋体"/>
                <w:sz w:val="28"/>
                <w:szCs w:val="28"/>
              </w:rPr>
            </w:pPr>
          </w:p>
        </w:tc>
        <w:tc>
          <w:tcPr>
            <w:tcW w:w="2131" w:type="dxa"/>
          </w:tcPr>
          <w:p>
            <w:pPr>
              <w:jc w:val="center"/>
              <w:rPr>
                <w:rFonts w:hint="eastAsia" w:ascii="宋体" w:hAnsi="宋体" w:eastAsia="宋体" w:cs="宋体"/>
                <w:sz w:val="28"/>
                <w:szCs w:val="28"/>
                <w:lang w:val="en-US" w:eastAsia="zh-CN"/>
              </w:rPr>
            </w:pPr>
            <w:r>
              <w:rPr>
                <w:rFonts w:hint="eastAsia" w:ascii="宋体" w:hAnsi="宋体" w:eastAsia="宋体" w:cs="宋体"/>
                <w:sz w:val="28"/>
                <w:szCs w:val="28"/>
              </w:rPr>
              <w:t>专业</w:t>
            </w:r>
            <w:r>
              <w:rPr>
                <w:rFonts w:hint="eastAsia" w:ascii="宋体" w:hAnsi="宋体" w:cs="宋体"/>
                <w:sz w:val="28"/>
                <w:szCs w:val="28"/>
                <w:lang w:val="en-US" w:eastAsia="zh-CN"/>
              </w:rPr>
              <w:t>班级</w:t>
            </w:r>
          </w:p>
        </w:tc>
        <w:tc>
          <w:tcPr>
            <w:tcW w:w="2131" w:type="dxa"/>
          </w:tcPr>
          <w:p>
            <w:pPr>
              <w:jc w:val="cente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jc w:val="center"/>
              <w:rPr>
                <w:rFonts w:hint="eastAsia" w:ascii="宋体" w:hAnsi="宋体" w:eastAsia="宋体" w:cs="宋体"/>
                <w:sz w:val="28"/>
                <w:szCs w:val="28"/>
              </w:rPr>
            </w:pPr>
            <w:r>
              <w:rPr>
                <w:rFonts w:hint="eastAsia" w:ascii="宋体" w:hAnsi="宋体" w:eastAsia="宋体" w:cs="宋体"/>
                <w:sz w:val="28"/>
                <w:szCs w:val="28"/>
              </w:rPr>
              <w:t>谈话时间</w:t>
            </w:r>
          </w:p>
        </w:tc>
        <w:tc>
          <w:tcPr>
            <w:tcW w:w="2130" w:type="dxa"/>
          </w:tcPr>
          <w:p>
            <w:pPr>
              <w:jc w:val="center"/>
              <w:rPr>
                <w:rFonts w:hint="eastAsia" w:ascii="宋体" w:hAnsi="宋体" w:eastAsia="宋体" w:cs="宋体"/>
                <w:sz w:val="28"/>
                <w:szCs w:val="28"/>
              </w:rPr>
            </w:pPr>
          </w:p>
        </w:tc>
        <w:tc>
          <w:tcPr>
            <w:tcW w:w="2131" w:type="dxa"/>
          </w:tcPr>
          <w:p>
            <w:pPr>
              <w:jc w:val="center"/>
              <w:rPr>
                <w:rFonts w:hint="eastAsia" w:ascii="宋体" w:hAnsi="宋体" w:eastAsia="宋体" w:cs="宋体"/>
                <w:sz w:val="28"/>
                <w:szCs w:val="28"/>
              </w:rPr>
            </w:pPr>
            <w:r>
              <w:rPr>
                <w:rFonts w:hint="eastAsia" w:ascii="宋体" w:hAnsi="宋体" w:eastAsia="宋体" w:cs="宋体"/>
                <w:sz w:val="28"/>
                <w:szCs w:val="28"/>
              </w:rPr>
              <w:t>谈话地点</w:t>
            </w:r>
          </w:p>
        </w:tc>
        <w:tc>
          <w:tcPr>
            <w:tcW w:w="2131" w:type="dxa"/>
          </w:tcPr>
          <w:p>
            <w:pPr>
              <w:jc w:val="cente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2" w:hRule="atLeast"/>
          <w:jc w:val="center"/>
        </w:trPr>
        <w:tc>
          <w:tcPr>
            <w:tcW w:w="8522" w:type="dxa"/>
            <w:gridSpan w:val="4"/>
          </w:tcPr>
          <w:p>
            <w:pPr>
              <w:rPr>
                <w:rFonts w:hint="eastAsia" w:ascii="宋体" w:hAnsi="宋体" w:eastAsia="宋体" w:cs="宋体"/>
                <w:sz w:val="28"/>
                <w:szCs w:val="28"/>
              </w:rPr>
            </w:pPr>
            <w:r>
              <w:rPr>
                <w:rFonts w:hint="eastAsia" w:ascii="宋体" w:hAnsi="宋体" w:eastAsia="宋体" w:cs="宋体"/>
                <w:sz w:val="28"/>
                <w:szCs w:val="28"/>
              </w:rPr>
              <w:t>学业预警原因：</w:t>
            </w:r>
          </w:p>
          <w:p>
            <w:pPr>
              <w:rPr>
                <w:rFonts w:hint="eastAsia" w:ascii="宋体" w:hAnsi="宋体" w:eastAsia="宋体" w:cs="宋体"/>
                <w:sz w:val="28"/>
                <w:szCs w:val="28"/>
              </w:rPr>
            </w:pPr>
          </w:p>
          <w:p>
            <w:pP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1" w:hRule="atLeast"/>
          <w:jc w:val="center"/>
        </w:trPr>
        <w:tc>
          <w:tcPr>
            <w:tcW w:w="8522" w:type="dxa"/>
            <w:gridSpan w:val="4"/>
          </w:tcPr>
          <w:p>
            <w:pPr>
              <w:rPr>
                <w:rFonts w:hint="eastAsia" w:ascii="宋体" w:hAnsi="宋体" w:eastAsia="宋体" w:cs="宋体"/>
                <w:sz w:val="28"/>
                <w:szCs w:val="28"/>
              </w:rPr>
            </w:pPr>
            <w:r>
              <w:rPr>
                <w:rFonts w:hint="eastAsia" w:ascii="宋体" w:hAnsi="宋体" w:eastAsia="宋体" w:cs="宋体"/>
                <w:sz w:val="28"/>
                <w:szCs w:val="28"/>
              </w:rPr>
              <w:t>谈话记录：</w:t>
            </w: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u w:val="single"/>
              </w:rPr>
            </w:pPr>
            <w:r>
              <w:rPr>
                <w:rFonts w:hint="eastAsia" w:ascii="宋体" w:hAnsi="宋体" w:eastAsia="宋体" w:cs="宋体"/>
                <w:sz w:val="28"/>
                <w:szCs w:val="28"/>
              </w:rPr>
              <w:t>谈话人签名：                           学生签名：</w:t>
            </w:r>
          </w:p>
        </w:tc>
      </w:tr>
    </w:tbl>
    <w:p>
      <w:pPr>
        <w:rPr>
          <w:rFonts w:hint="eastAsia" w:ascii="黑体" w:hAnsi="宋体" w:eastAsia="黑体"/>
          <w:sz w:val="28"/>
          <w:szCs w:val="28"/>
        </w:rPr>
      </w:pPr>
      <w:r>
        <w:rPr>
          <w:rFonts w:hint="eastAsia" w:ascii="黑体" w:hAnsi="宋体" w:eastAsia="黑体"/>
          <w:sz w:val="28"/>
          <w:szCs w:val="28"/>
        </w:rPr>
        <w:br w:type="page"/>
      </w:r>
    </w:p>
    <w:p>
      <w:pPr>
        <w:rPr>
          <w:rFonts w:ascii="黑体" w:hAnsi="宋体" w:eastAsia="黑体"/>
          <w:sz w:val="28"/>
          <w:szCs w:val="28"/>
        </w:rPr>
      </w:pPr>
      <w:r>
        <w:rPr>
          <w:rFonts w:hint="eastAsia" w:ascii="黑体" w:hAnsi="宋体" w:eastAsia="黑体"/>
          <w:sz w:val="28"/>
          <w:szCs w:val="28"/>
        </w:rPr>
        <w:t>附件3：</w:t>
      </w:r>
    </w:p>
    <w:p>
      <w:pPr>
        <w:spacing w:afterLines="50" w:line="360" w:lineRule="auto"/>
        <w:jc w:val="center"/>
        <w:rPr>
          <w:rFonts w:ascii="宋体" w:hAnsi="宋体"/>
          <w:b/>
          <w:sz w:val="36"/>
          <w:szCs w:val="36"/>
        </w:rPr>
      </w:pPr>
      <w:r>
        <w:rPr>
          <w:rFonts w:hint="eastAsia" w:ascii="宋体" w:hAnsi="宋体"/>
          <w:b/>
          <w:sz w:val="36"/>
          <w:szCs w:val="36"/>
        </w:rPr>
        <w:t>南昌应用技术师范学院学</w:t>
      </w:r>
      <w:r>
        <w:rPr>
          <w:rFonts w:hint="eastAsia" w:ascii="宋体" w:hAnsi="宋体"/>
          <w:b/>
          <w:sz w:val="36"/>
          <w:szCs w:val="36"/>
          <w:lang w:eastAsia="zh-CN"/>
        </w:rPr>
        <w:t>业</w:t>
      </w:r>
      <w:r>
        <w:rPr>
          <w:rFonts w:hint="eastAsia" w:ascii="宋体" w:hAnsi="宋体"/>
          <w:b/>
          <w:sz w:val="36"/>
          <w:szCs w:val="36"/>
        </w:rPr>
        <w:t>预警家长谈话记录表</w:t>
      </w:r>
    </w:p>
    <w:tbl>
      <w:tblPr>
        <w:tblStyle w:val="7"/>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学生姓名</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rPr>
            </w:pPr>
            <w:r>
              <w:rPr>
                <w:rFonts w:hint="eastAsia" w:ascii="宋体" w:hAnsi="宋体" w:eastAsia="宋体" w:cs="宋体"/>
                <w:sz w:val="28"/>
              </w:rPr>
              <w:t>学</w:t>
            </w:r>
            <w:r>
              <w:rPr>
                <w:rFonts w:hint="eastAsia" w:ascii="宋体" w:hAnsi="宋体" w:cs="宋体"/>
                <w:sz w:val="28"/>
                <w:lang w:val="en-US" w:eastAsia="zh-CN"/>
              </w:rPr>
              <w:t xml:space="preserve">  </w:t>
            </w:r>
            <w:r>
              <w:rPr>
                <w:rFonts w:hint="eastAsia" w:ascii="宋体" w:hAnsi="宋体" w:eastAsia="宋体" w:cs="宋体"/>
                <w:sz w:val="28"/>
              </w:rPr>
              <w:t>院</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学</w:t>
            </w:r>
            <w:r>
              <w:rPr>
                <w:rFonts w:hint="eastAsia" w:ascii="宋体" w:hAnsi="宋体" w:cs="宋体"/>
                <w:sz w:val="28"/>
                <w:lang w:val="en-US" w:eastAsia="zh-CN"/>
              </w:rPr>
              <w:t xml:space="preserve">  </w:t>
            </w:r>
            <w:r>
              <w:rPr>
                <w:rFonts w:hint="eastAsia" w:ascii="宋体" w:hAnsi="宋体" w:eastAsia="宋体" w:cs="宋体"/>
                <w:sz w:val="28"/>
              </w:rPr>
              <w:t>号</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lang w:val="en-US" w:eastAsia="zh-CN"/>
              </w:rPr>
            </w:pPr>
            <w:r>
              <w:rPr>
                <w:rFonts w:hint="eastAsia" w:ascii="宋体" w:hAnsi="宋体" w:eastAsia="宋体" w:cs="宋体"/>
                <w:sz w:val="28"/>
              </w:rPr>
              <w:t>专业</w:t>
            </w:r>
            <w:r>
              <w:rPr>
                <w:rFonts w:hint="eastAsia" w:ascii="宋体" w:hAnsi="宋体" w:cs="宋体"/>
                <w:sz w:val="28"/>
                <w:lang w:val="en-US" w:eastAsia="zh-CN"/>
              </w:rPr>
              <w:t>班级</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家长姓名</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rPr>
            </w:pPr>
            <w:r>
              <w:rPr>
                <w:rFonts w:hint="eastAsia" w:ascii="宋体" w:hAnsi="宋体" w:eastAsia="宋体" w:cs="宋体"/>
                <w:sz w:val="28"/>
              </w:rPr>
              <w:t>与学生关系</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谈话时间</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rPr>
            </w:pPr>
            <w:r>
              <w:rPr>
                <w:rFonts w:hint="eastAsia" w:ascii="宋体" w:hAnsi="宋体" w:eastAsia="宋体" w:cs="宋体"/>
                <w:sz w:val="28"/>
              </w:rPr>
              <w:t>谈话地点</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学业预警原因：</w:t>
            </w: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谈话记录：</w:t>
            </w: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p>
            <w:pPr>
              <w:spacing w:line="360" w:lineRule="auto"/>
              <w:jc w:val="center"/>
              <w:rPr>
                <w:rFonts w:hint="eastAsia" w:ascii="宋体" w:hAnsi="宋体" w:eastAsia="宋体" w:cs="宋体"/>
                <w:sz w:val="28"/>
                <w:u w:val="single"/>
              </w:rPr>
            </w:pPr>
            <w:r>
              <w:rPr>
                <w:rFonts w:hint="eastAsia" w:ascii="宋体" w:hAnsi="宋体" w:cs="宋体"/>
                <w:sz w:val="28"/>
                <w:lang w:val="en-US" w:eastAsia="zh-CN"/>
              </w:rPr>
              <w:t xml:space="preserve">                    </w:t>
            </w:r>
            <w:r>
              <w:rPr>
                <w:rFonts w:hint="eastAsia" w:ascii="宋体" w:hAnsi="宋体" w:eastAsia="宋体" w:cs="宋体"/>
                <w:sz w:val="28"/>
              </w:rPr>
              <w:t>谈话人签名：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家长意见：</w:t>
            </w:r>
          </w:p>
          <w:p>
            <w:pPr>
              <w:spacing w:line="360" w:lineRule="auto"/>
              <w:rPr>
                <w:rFonts w:hint="eastAsia" w:ascii="宋体" w:hAnsi="宋体" w:eastAsia="宋体" w:cs="宋体"/>
                <w:sz w:val="28"/>
              </w:rPr>
            </w:pPr>
          </w:p>
          <w:p>
            <w:pPr>
              <w:spacing w:line="360" w:lineRule="auto"/>
              <w:rPr>
                <w:rFonts w:hint="eastAsia" w:ascii="宋体" w:hAnsi="宋体" w:eastAsia="宋体" w:cs="宋体"/>
                <w:sz w:val="24"/>
                <w:szCs w:val="22"/>
              </w:rPr>
            </w:pPr>
          </w:p>
          <w:p>
            <w:pPr>
              <w:spacing w:line="360" w:lineRule="auto"/>
              <w:jc w:val="center"/>
              <w:rPr>
                <w:rFonts w:hint="eastAsia" w:ascii="宋体" w:hAnsi="宋体" w:eastAsia="宋体" w:cs="宋体"/>
                <w:sz w:val="28"/>
                <w:u w:val="single"/>
              </w:rPr>
            </w:pPr>
            <w:r>
              <w:rPr>
                <w:rFonts w:hint="eastAsia" w:ascii="宋体" w:hAnsi="宋体" w:cs="宋体"/>
                <w:sz w:val="28"/>
                <w:lang w:val="en-US" w:eastAsia="zh-CN"/>
              </w:rPr>
              <w:t xml:space="preserve">                      </w:t>
            </w:r>
            <w:r>
              <w:rPr>
                <w:rFonts w:hint="eastAsia" w:ascii="宋体" w:hAnsi="宋体" w:eastAsia="宋体" w:cs="宋体"/>
                <w:sz w:val="28"/>
              </w:rPr>
              <w:t>家长联系方式：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学院意见：</w:t>
            </w:r>
          </w:p>
          <w:p>
            <w:pPr>
              <w:spacing w:line="360" w:lineRule="auto"/>
              <w:rPr>
                <w:rFonts w:hint="eastAsia" w:ascii="宋体" w:hAnsi="宋体" w:eastAsia="宋体" w:cs="宋体"/>
                <w:sz w:val="24"/>
                <w:szCs w:val="22"/>
              </w:rPr>
            </w:pPr>
          </w:p>
          <w:p>
            <w:pPr>
              <w:spacing w:line="360" w:lineRule="auto"/>
              <w:rPr>
                <w:rFonts w:hint="eastAsia" w:ascii="宋体" w:hAnsi="宋体" w:eastAsia="宋体" w:cs="宋体"/>
                <w:sz w:val="28"/>
              </w:rPr>
            </w:pPr>
          </w:p>
          <w:p>
            <w:pPr>
              <w:spacing w:line="360" w:lineRule="auto"/>
              <w:rPr>
                <w:rFonts w:hint="eastAsia" w:ascii="宋体" w:hAnsi="宋体" w:eastAsia="宋体" w:cs="宋体"/>
                <w:sz w:val="28"/>
                <w:lang w:eastAsia="zh-CN"/>
              </w:rPr>
            </w:pPr>
            <w:r>
              <w:rPr>
                <w:rFonts w:hint="eastAsia" w:ascii="宋体" w:hAnsi="宋体" w:eastAsia="宋体" w:cs="宋体"/>
                <w:sz w:val="30"/>
                <w:szCs w:val="30"/>
              </w:rPr>
              <w:t>负责人签名：                 学院盖章</w:t>
            </w:r>
            <w:r>
              <w:rPr>
                <w:rFonts w:hint="eastAsia" w:ascii="宋体" w:hAnsi="宋体" w:cs="宋体"/>
                <w:sz w:val="30"/>
                <w:szCs w:val="30"/>
                <w:lang w:eastAsia="zh-CN"/>
              </w:rPr>
              <w:t>：</w:t>
            </w:r>
          </w:p>
        </w:tc>
      </w:tr>
    </w:tbl>
    <w:p>
      <w:pPr>
        <w:rPr>
          <w:rFonts w:hint="eastAsia" w:ascii="黑体" w:hAnsi="宋体" w:eastAsia="黑体"/>
          <w:sz w:val="28"/>
          <w:szCs w:val="24"/>
        </w:rPr>
      </w:pPr>
      <w:r>
        <w:rPr>
          <w:rFonts w:hint="eastAsia" w:ascii="黑体" w:hAnsi="宋体" w:eastAsia="黑体"/>
          <w:sz w:val="28"/>
          <w:szCs w:val="24"/>
        </w:rPr>
        <w:br w:type="page"/>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textAlignment w:val="auto"/>
        <w:outlineLvl w:val="9"/>
        <w:rPr>
          <w:rFonts w:hint="eastAsia" w:ascii="黑体" w:hAnsi="宋体" w:eastAsia="黑体"/>
          <w:sz w:val="28"/>
          <w:szCs w:val="24"/>
        </w:rPr>
      </w:pPr>
      <w:r>
        <w:rPr>
          <w:rFonts w:hint="eastAsia" w:ascii="黑体" w:hAnsi="宋体" w:eastAsia="黑体"/>
          <w:sz w:val="28"/>
          <w:szCs w:val="24"/>
        </w:rPr>
        <w:t>附件4：</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ascii="宋体" w:hAnsi="宋体"/>
          <w:b/>
          <w:sz w:val="36"/>
          <w:szCs w:val="28"/>
        </w:rPr>
      </w:pPr>
      <w:r>
        <w:rPr>
          <w:rFonts w:hint="eastAsia" w:ascii="宋体" w:hAnsi="宋体"/>
          <w:b/>
          <w:sz w:val="36"/>
          <w:szCs w:val="28"/>
        </w:rPr>
        <w:t>南昌应用技术师范学院学</w:t>
      </w:r>
      <w:r>
        <w:rPr>
          <w:rFonts w:hint="eastAsia" w:ascii="宋体" w:hAnsi="宋体"/>
          <w:b/>
          <w:sz w:val="36"/>
          <w:szCs w:val="28"/>
          <w:lang w:eastAsia="zh-CN"/>
        </w:rPr>
        <w:t>业</w:t>
      </w:r>
      <w:r>
        <w:rPr>
          <w:rFonts w:hint="eastAsia" w:ascii="宋体" w:hAnsi="宋体"/>
          <w:b/>
          <w:sz w:val="36"/>
          <w:szCs w:val="28"/>
        </w:rPr>
        <w:t>预警通知书（致家长）</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eastAsia" w:ascii="宋体" w:hAnsi="宋体"/>
          <w:b/>
          <w:sz w:val="28"/>
        </w:rPr>
      </w:pPr>
      <w:r>
        <w:rPr>
          <w:rFonts w:hint="eastAsia" w:ascii="宋体" w:hAnsi="宋体"/>
          <w:b/>
          <w:sz w:val="28"/>
        </w:rPr>
        <w:t>20   - 20   学年 第   学期</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1420" w:type="dxa"/>
          </w:tcPr>
          <w:p>
            <w:pPr>
              <w:spacing w:line="360" w:lineRule="auto"/>
              <w:jc w:val="center"/>
              <w:rPr>
                <w:rFonts w:hint="eastAsia" w:eastAsia="宋体"/>
                <w:vertAlign w:val="baseline"/>
                <w:lang w:eastAsia="zh-CN"/>
              </w:rPr>
            </w:pPr>
            <w:r>
              <w:rPr>
                <w:rFonts w:hint="eastAsia"/>
                <w:vertAlign w:val="baseline"/>
                <w:lang w:eastAsia="zh-CN"/>
              </w:rPr>
              <w:t>姓名</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学号</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学院</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1420" w:type="dxa"/>
          </w:tcPr>
          <w:p>
            <w:pPr>
              <w:spacing w:line="360" w:lineRule="auto"/>
              <w:jc w:val="center"/>
              <w:rPr>
                <w:rFonts w:hint="eastAsia" w:eastAsia="宋体"/>
                <w:vertAlign w:val="baseline"/>
                <w:lang w:eastAsia="zh-CN"/>
              </w:rPr>
            </w:pPr>
            <w:r>
              <w:rPr>
                <w:rFonts w:hint="eastAsia"/>
                <w:vertAlign w:val="baseline"/>
                <w:lang w:eastAsia="zh-CN"/>
              </w:rPr>
              <w:t>专业</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年级</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班级</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tcPr>
          <w:p>
            <w:pPr>
              <w:spacing w:line="480" w:lineRule="auto"/>
              <w:jc w:val="center"/>
              <w:rPr>
                <w:rFonts w:hint="eastAsia" w:eastAsia="宋体"/>
                <w:vertAlign w:val="baseline"/>
                <w:lang w:eastAsia="zh-CN"/>
              </w:rPr>
            </w:pPr>
            <w:r>
              <w:rPr>
                <w:rFonts w:hint="eastAsia"/>
                <w:vertAlign w:val="baseline"/>
                <w:lang w:eastAsia="zh-CN"/>
              </w:rPr>
              <w:t>预警类型</w:t>
            </w:r>
          </w:p>
        </w:tc>
        <w:tc>
          <w:tcPr>
            <w:tcW w:w="7102" w:type="dxa"/>
            <w:gridSpan w:val="5"/>
          </w:tcPr>
          <w:p>
            <w:pPr>
              <w:spacing w:line="480" w:lineRule="auto"/>
              <w:jc w:val="center"/>
              <w:rPr>
                <w:vertAlign w:val="baseline"/>
              </w:rPr>
            </w:pPr>
            <w:r>
              <w:rPr>
                <w:rFonts w:hint="eastAsia"/>
                <w:vertAlign w:val="baseline"/>
                <w:lang w:eastAsia="zh-CN"/>
              </w:rPr>
              <w:t>□橙色预警　 　 □红色预警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8" w:hRule="atLeast"/>
        </w:trPr>
        <w:tc>
          <w:tcPr>
            <w:tcW w:w="8522" w:type="dxa"/>
            <w:gridSpan w:val="6"/>
          </w:tcPr>
          <w:p>
            <w:pPr>
              <w:spacing w:line="360" w:lineRule="auto"/>
              <w:jc w:val="left"/>
              <w:rPr>
                <w:rFonts w:hint="eastAsia"/>
                <w:vertAlign w:val="baseline"/>
              </w:rPr>
            </w:pPr>
            <w:r>
              <w:rPr>
                <w:rFonts w:hint="eastAsia"/>
                <w:vertAlign w:val="baseline"/>
              </w:rPr>
              <w:t>尊敬的家长：</w:t>
            </w:r>
          </w:p>
          <w:p>
            <w:pPr>
              <w:spacing w:line="360" w:lineRule="auto"/>
              <w:ind w:firstLine="420" w:firstLineChars="200"/>
              <w:jc w:val="left"/>
              <w:rPr>
                <w:rFonts w:hint="eastAsia"/>
                <w:vertAlign w:val="baseline"/>
              </w:rPr>
            </w:pPr>
            <w:r>
              <w:rPr>
                <w:rFonts w:hint="eastAsia"/>
                <w:vertAlign w:val="baseline"/>
              </w:rPr>
              <w:t>您的孩子目前在学业上出现了困难，具体情况为：</w:t>
            </w:r>
          </w:p>
          <w:p>
            <w:pPr>
              <w:spacing w:line="360" w:lineRule="auto"/>
              <w:ind w:firstLine="420" w:firstLineChars="200"/>
              <w:jc w:val="left"/>
              <w:rPr>
                <w:rFonts w:hint="eastAsia"/>
                <w:vertAlign w:val="baseline"/>
              </w:rPr>
            </w:pPr>
            <w:r>
              <w:rPr>
                <w:rFonts w:hint="eastAsia"/>
                <w:vertAlign w:val="baseline"/>
              </w:rPr>
              <w:t>□累计补考后不合格的课程达</w:t>
            </w:r>
            <w:r>
              <w:rPr>
                <w:rFonts w:hint="eastAsia"/>
                <w:u w:val="single"/>
                <w:vertAlign w:val="baseline"/>
              </w:rPr>
              <w:t>　　　</w:t>
            </w:r>
            <w:r>
              <w:rPr>
                <w:rFonts w:hint="eastAsia"/>
                <w:vertAlign w:val="baseline"/>
              </w:rPr>
              <w:t>门；</w:t>
            </w:r>
          </w:p>
          <w:p>
            <w:pPr>
              <w:spacing w:line="360" w:lineRule="auto"/>
              <w:ind w:firstLine="420" w:firstLineChars="200"/>
              <w:jc w:val="left"/>
              <w:rPr>
                <w:rFonts w:hint="eastAsia" w:eastAsia="宋体"/>
                <w:vertAlign w:val="baseline"/>
                <w:lang w:eastAsia="zh-CN"/>
              </w:rPr>
            </w:pPr>
            <w:r>
              <w:rPr>
                <w:rFonts w:hint="eastAsia"/>
                <w:vertAlign w:val="baseline"/>
              </w:rPr>
              <w:t>□在校期间因补考后不合格的课程达</w:t>
            </w:r>
            <w:r>
              <w:rPr>
                <w:rFonts w:hint="eastAsia"/>
                <w:u w:val="single"/>
                <w:vertAlign w:val="baseline"/>
              </w:rPr>
              <w:t>　　</w:t>
            </w:r>
            <w:r>
              <w:rPr>
                <w:rFonts w:hint="eastAsia"/>
                <w:u w:val="single"/>
                <w:vertAlign w:val="baseline"/>
                <w:lang w:val="en-US" w:eastAsia="zh-CN"/>
              </w:rPr>
              <w:t xml:space="preserve"> </w:t>
            </w:r>
            <w:r>
              <w:rPr>
                <w:rFonts w:hint="eastAsia"/>
                <w:vertAlign w:val="baseline"/>
              </w:rPr>
              <w:t>门</w:t>
            </w:r>
            <w:r>
              <w:rPr>
                <w:rFonts w:hint="eastAsia"/>
                <w:vertAlign w:val="baseline"/>
                <w:lang w:eastAsia="zh-CN"/>
              </w:rPr>
              <w:t>，</w:t>
            </w:r>
            <w:r>
              <w:rPr>
                <w:rFonts w:hint="eastAsia"/>
                <w:vertAlign w:val="baseline"/>
              </w:rPr>
              <w:t>累计下达了两次□黄色预警□橙色预警</w:t>
            </w:r>
            <w:r>
              <w:rPr>
                <w:rFonts w:hint="eastAsia"/>
                <w:vertAlign w:val="baseline"/>
                <w:lang w:eastAsia="zh-CN"/>
              </w:rPr>
              <w:t>。</w:t>
            </w:r>
          </w:p>
          <w:p>
            <w:pPr>
              <w:spacing w:line="360" w:lineRule="auto"/>
              <w:ind w:firstLine="420" w:firstLineChars="200"/>
              <w:jc w:val="left"/>
              <w:rPr>
                <w:rFonts w:hint="eastAsia"/>
                <w:vertAlign w:val="baseline"/>
              </w:rPr>
            </w:pPr>
            <w:r>
              <w:rPr>
                <w:rFonts w:hint="eastAsia"/>
                <w:vertAlign w:val="baseline"/>
              </w:rPr>
              <w:t>对于橙色预警的学生，将予以</w:t>
            </w:r>
            <w:r>
              <w:rPr>
                <w:rFonts w:hint="eastAsia"/>
                <w:vertAlign w:val="baseline"/>
                <w:lang w:val="en-US" w:eastAsia="zh-CN"/>
              </w:rPr>
              <w:t>降</w:t>
            </w:r>
            <w:r>
              <w:rPr>
                <w:rFonts w:hint="eastAsia"/>
                <w:vertAlign w:val="baseline"/>
              </w:rPr>
              <w:t>级。</w:t>
            </w:r>
          </w:p>
          <w:p>
            <w:pPr>
              <w:spacing w:line="360" w:lineRule="auto"/>
              <w:ind w:firstLine="420" w:firstLineChars="200"/>
              <w:jc w:val="left"/>
              <w:rPr>
                <w:rFonts w:hint="eastAsia"/>
                <w:vertAlign w:val="baseline"/>
              </w:rPr>
            </w:pPr>
            <w:r>
              <w:rPr>
                <w:rFonts w:hint="eastAsia"/>
                <w:vertAlign w:val="baseline"/>
              </w:rPr>
              <w:t>对于红色预警的学生，如果累计应修课程经第一次补考后仍有9门（含9门）不及格者，将予以退学。</w:t>
            </w:r>
          </w:p>
          <w:p>
            <w:pPr>
              <w:spacing w:line="360" w:lineRule="auto"/>
              <w:ind w:firstLine="420" w:firstLineChars="200"/>
              <w:jc w:val="left"/>
              <w:rPr>
                <w:rFonts w:hint="eastAsia"/>
                <w:vertAlign w:val="baseline"/>
              </w:rPr>
            </w:pPr>
            <w:r>
              <w:rPr>
                <w:rFonts w:hint="eastAsia"/>
                <w:vertAlign w:val="baseline"/>
              </w:rPr>
              <w:t>按照《南昌应用技术师范学院学</w:t>
            </w:r>
            <w:r>
              <w:rPr>
                <w:rFonts w:hint="eastAsia"/>
                <w:vertAlign w:val="baseline"/>
                <w:lang w:eastAsia="zh-CN"/>
              </w:rPr>
              <w:t>业</w:t>
            </w:r>
            <w:r>
              <w:rPr>
                <w:rFonts w:hint="eastAsia"/>
                <w:vertAlign w:val="baseline"/>
              </w:rPr>
              <w:t>预警制度暂行办法》，现给予预警。我们通过《南昌应用技术师范学院学</w:t>
            </w:r>
            <w:r>
              <w:rPr>
                <w:rFonts w:hint="eastAsia"/>
                <w:vertAlign w:val="baseline"/>
                <w:lang w:eastAsia="zh-CN"/>
              </w:rPr>
              <w:t>业</w:t>
            </w:r>
            <w:r>
              <w:rPr>
                <w:rFonts w:hint="eastAsia"/>
                <w:vertAlign w:val="baseline"/>
              </w:rPr>
              <w:t>预警通知书》向您告知，希望您在了解情况后及时与子女联系，配合学校共同教育，督促孩子弥补差距，迎头赶上。</w:t>
            </w:r>
          </w:p>
          <w:p>
            <w:pPr>
              <w:spacing w:line="360" w:lineRule="auto"/>
              <w:ind w:firstLine="420" w:firstLineChars="200"/>
              <w:jc w:val="left"/>
              <w:rPr>
                <w:rFonts w:hint="eastAsia"/>
                <w:vertAlign w:val="baseline"/>
              </w:rPr>
            </w:pPr>
            <w:r>
              <w:rPr>
                <w:rFonts w:hint="eastAsia"/>
                <w:vertAlign w:val="baseline"/>
              </w:rPr>
              <w:t>请您在收到这份预警通知书后剪下以下的回执单填写后寄回给我们，或通过其他方式与我们取得联系。衷心感谢您的理解与支持！</w:t>
            </w:r>
          </w:p>
          <w:p>
            <w:pPr>
              <w:spacing w:line="360" w:lineRule="auto"/>
              <w:jc w:val="left"/>
              <w:rPr>
                <w:rFonts w:hint="eastAsia"/>
                <w:vertAlign w:val="baseline"/>
              </w:rPr>
            </w:pPr>
            <w:r>
              <w:rPr>
                <w:rFonts w:hint="eastAsia"/>
                <w:vertAlign w:val="baseline"/>
              </w:rPr>
              <w:t>邮寄地址：江西省南昌市红谷滩区明月山大道998号    邮编：330038</w:t>
            </w:r>
          </w:p>
          <w:p>
            <w:pPr>
              <w:spacing w:line="360" w:lineRule="auto"/>
              <w:jc w:val="left"/>
              <w:rPr>
                <w:rFonts w:hint="eastAsia"/>
                <w:vertAlign w:val="baseline"/>
              </w:rPr>
            </w:pPr>
            <w:r>
              <w:rPr>
                <w:rFonts w:hint="eastAsia"/>
                <w:vertAlign w:val="baseline"/>
              </w:rPr>
              <w:t>收信人：南昌应用技术师范学院</w:t>
            </w:r>
            <w:r>
              <w:rPr>
                <w:rFonts w:hint="eastAsia"/>
                <w:u w:val="single"/>
                <w:vertAlign w:val="baseline"/>
              </w:rPr>
              <w:t>　　　　　　　　</w:t>
            </w:r>
            <w:r>
              <w:rPr>
                <w:rFonts w:hint="eastAsia"/>
                <w:u w:val="single"/>
                <w:vertAlign w:val="baseline"/>
                <w:lang w:val="en-US" w:eastAsia="zh-CN"/>
              </w:rPr>
              <w:t xml:space="preserve">      </w:t>
            </w:r>
            <w:r>
              <w:rPr>
                <w:rFonts w:hint="eastAsia"/>
                <w:vertAlign w:val="baseline"/>
              </w:rPr>
              <w:t>学院</w:t>
            </w:r>
            <w:r>
              <w:rPr>
                <w:rFonts w:hint="eastAsia"/>
                <w:u w:val="single"/>
                <w:vertAlign w:val="baseline"/>
              </w:rPr>
              <w:t xml:space="preserve">           </w:t>
            </w:r>
            <w:r>
              <w:rPr>
                <w:rFonts w:hint="eastAsia"/>
                <w:u w:val="single"/>
                <w:vertAlign w:val="baseline"/>
                <w:lang w:val="en-US" w:eastAsia="zh-CN"/>
              </w:rPr>
              <w:t xml:space="preserve"> </w:t>
            </w:r>
            <w:r>
              <w:rPr>
                <w:rFonts w:hint="eastAsia"/>
                <w:vertAlign w:val="baseline"/>
              </w:rPr>
              <w:t>老师（收）</w:t>
            </w:r>
          </w:p>
          <w:p>
            <w:pPr>
              <w:spacing w:line="360" w:lineRule="auto"/>
              <w:jc w:val="left"/>
              <w:rPr>
                <w:rFonts w:hint="default" w:eastAsia="宋体"/>
                <w:vertAlign w:val="baseline"/>
                <w:lang w:val="en-US" w:eastAsia="zh-CN"/>
              </w:rPr>
            </w:pPr>
            <w:r>
              <w:rPr>
                <w:rFonts w:hint="eastAsia"/>
                <w:vertAlign w:val="baseline"/>
              </w:rPr>
              <w:t>联系电话：</w:t>
            </w:r>
            <w:r>
              <w:rPr>
                <w:rFonts w:hint="eastAsia"/>
                <w:u w:val="single"/>
                <w:vertAlign w:val="baseline"/>
                <w:lang w:val="en-US" w:eastAsia="zh-CN"/>
              </w:rPr>
              <w:t xml:space="preserve">                        </w:t>
            </w:r>
            <w:r>
              <w:rPr>
                <w:rFonts w:hint="eastAsia"/>
                <w:vertAlign w:val="baseline"/>
                <w:lang w:val="en-US" w:eastAsia="zh-CN"/>
              </w:rPr>
              <w:t xml:space="preserve"> .                                     </w:t>
            </w:r>
          </w:p>
          <w:p>
            <w:pPr>
              <w:spacing w:line="360" w:lineRule="auto"/>
              <w:jc w:val="left"/>
              <w:rPr>
                <w:rFonts w:hint="default" w:eastAsia="宋体"/>
                <w:vertAlign w:val="baseline"/>
                <w:lang w:val="en-US" w:eastAsia="zh-CN"/>
              </w:rPr>
            </w:pPr>
            <w:r>
              <w:rPr>
                <w:rFonts w:hint="eastAsia"/>
                <w:vertAlign w:val="baseline"/>
                <w:lang w:val="en-US" w:eastAsia="zh-CN"/>
              </w:rPr>
              <w:t xml:space="preserve">                                                    学院（盖章）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Pr>
          <w:p>
            <w:pPr>
              <w:spacing w:line="360" w:lineRule="auto"/>
              <w:jc w:val="center"/>
              <w:rPr>
                <w:vertAlign w:val="baseline"/>
              </w:rPr>
            </w:pPr>
            <w:r>
              <w:rPr>
                <w:rFonts w:hint="eastAsia" w:ascii="宋体" w:hAnsi="宋体" w:eastAsia="宋体" w:cs="宋体"/>
                <w:b/>
                <w:sz w:val="24"/>
                <w:szCs w:val="24"/>
              </w:rPr>
              <w:t>南昌应用技术师范学院学</w:t>
            </w:r>
            <w:r>
              <w:rPr>
                <w:rFonts w:hint="eastAsia" w:ascii="宋体" w:hAnsi="宋体" w:cs="宋体"/>
                <w:b/>
                <w:sz w:val="24"/>
                <w:szCs w:val="24"/>
                <w:lang w:eastAsia="zh-CN"/>
              </w:rPr>
              <w:t>业</w:t>
            </w:r>
            <w:r>
              <w:rPr>
                <w:rFonts w:hint="eastAsia" w:ascii="宋体" w:hAnsi="宋体" w:eastAsia="宋体" w:cs="宋体"/>
                <w:b/>
                <w:sz w:val="24"/>
                <w:szCs w:val="24"/>
              </w:rPr>
              <w:t>预警通知书（回执单）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Pr>
          <w:p>
            <w:pPr>
              <w:spacing w:line="360" w:lineRule="auto"/>
              <w:jc w:val="center"/>
              <w:rPr>
                <w:rFonts w:hint="eastAsia" w:eastAsia="宋体"/>
                <w:vertAlign w:val="baseline"/>
                <w:lang w:eastAsia="zh-CN"/>
              </w:rPr>
            </w:pPr>
            <w:r>
              <w:rPr>
                <w:rFonts w:hint="eastAsia"/>
                <w:vertAlign w:val="baseline"/>
                <w:lang w:eastAsia="zh-CN"/>
              </w:rPr>
              <w:t>姓名</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学号</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学院</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Pr>
          <w:p>
            <w:pPr>
              <w:spacing w:line="360" w:lineRule="auto"/>
              <w:jc w:val="center"/>
              <w:rPr>
                <w:rFonts w:hint="eastAsia" w:eastAsia="宋体"/>
                <w:vertAlign w:val="baseline"/>
                <w:lang w:eastAsia="zh-CN"/>
              </w:rPr>
            </w:pPr>
            <w:r>
              <w:rPr>
                <w:rFonts w:hint="eastAsia"/>
                <w:vertAlign w:val="baseline"/>
                <w:lang w:eastAsia="zh-CN"/>
              </w:rPr>
              <w:t>专业</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年级</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班级</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Pr>
          <w:p>
            <w:pPr>
              <w:spacing w:line="360" w:lineRule="auto"/>
              <w:jc w:val="center"/>
              <w:rPr>
                <w:vertAlign w:val="baseline"/>
              </w:rPr>
            </w:pPr>
            <w:r>
              <w:rPr>
                <w:rFonts w:hint="eastAsia"/>
                <w:vertAlign w:val="baseline"/>
                <w:lang w:eastAsia="zh-CN"/>
              </w:rPr>
              <w:t>家长意见</w:t>
            </w:r>
          </w:p>
        </w:tc>
        <w:tc>
          <w:tcPr>
            <w:tcW w:w="7102" w:type="dxa"/>
            <w:gridSpan w:val="5"/>
          </w:tcPr>
          <w:p>
            <w:pPr>
              <w:spacing w:line="360" w:lineRule="auto"/>
              <w:jc w:val="left"/>
              <w:rPr>
                <w:rFonts w:hint="eastAsia"/>
                <w:vertAlign w:val="baseline"/>
              </w:rPr>
            </w:pPr>
            <w:r>
              <w:rPr>
                <w:rFonts w:hint="eastAsia"/>
                <w:vertAlign w:val="baseline"/>
              </w:rPr>
              <w:t>1.学生目前情况家长已经了解。</w:t>
            </w:r>
          </w:p>
          <w:p>
            <w:pPr>
              <w:spacing w:line="360" w:lineRule="auto"/>
              <w:jc w:val="left"/>
              <w:rPr>
                <w:rFonts w:hint="eastAsia"/>
                <w:vertAlign w:val="baseline"/>
              </w:rPr>
            </w:pPr>
            <w:r>
              <w:rPr>
                <w:rFonts w:hint="eastAsia"/>
                <w:vertAlign w:val="baseline"/>
              </w:rPr>
              <w:t>2.学院的联系方式家长已经清楚。</w:t>
            </w:r>
          </w:p>
          <w:p>
            <w:pPr>
              <w:spacing w:line="360" w:lineRule="auto"/>
              <w:jc w:val="left"/>
              <w:rPr>
                <w:rFonts w:hint="eastAsia"/>
                <w:vertAlign w:val="baseline"/>
              </w:rPr>
            </w:pPr>
            <w:r>
              <w:rPr>
                <w:rFonts w:hint="eastAsia"/>
                <w:vertAlign w:val="baseline"/>
              </w:rPr>
              <w:t>3.家长的想法、建议和要求请另附纸。</w:t>
            </w:r>
          </w:p>
          <w:p>
            <w:pPr>
              <w:spacing w:line="360" w:lineRule="auto"/>
              <w:ind w:firstLine="210" w:firstLineChars="100"/>
              <w:jc w:val="both"/>
              <w:rPr>
                <w:rFonts w:hint="default" w:eastAsia="宋体"/>
                <w:vertAlign w:val="baseline"/>
                <w:lang w:val="en-US" w:eastAsia="zh-CN"/>
              </w:rPr>
            </w:pPr>
            <w:r>
              <w:rPr>
                <w:rFonts w:hint="eastAsia"/>
                <w:vertAlign w:val="baseline"/>
              </w:rPr>
              <w:t>家长签名：</w:t>
            </w:r>
            <w:r>
              <w:rPr>
                <w:rFonts w:hint="eastAsia"/>
                <w:vertAlign w:val="baseline"/>
                <w:lang w:val="en-US" w:eastAsia="zh-CN"/>
              </w:rPr>
              <w:t xml:space="preserve">                    日期：</w:t>
            </w:r>
            <w:r>
              <w:rPr>
                <w:rFonts w:hint="eastAsia"/>
                <w:u w:val="single"/>
                <w:vertAlign w:val="baseline"/>
                <w:lang w:val="en-US" w:eastAsia="zh-CN"/>
              </w:rPr>
              <w:t xml:space="preserve">       </w:t>
            </w:r>
            <w:r>
              <w:rPr>
                <w:rFonts w:hint="eastAsia"/>
                <w:vertAlign w:val="baseline"/>
                <w:lang w:val="en-US" w:eastAsia="zh-CN"/>
              </w:rPr>
              <w:t>年</w:t>
            </w:r>
            <w:r>
              <w:rPr>
                <w:rFonts w:hint="eastAsia"/>
                <w:u w:val="single"/>
                <w:vertAlign w:val="baseline"/>
                <w:lang w:val="en-US" w:eastAsia="zh-CN"/>
              </w:rPr>
              <w:t xml:space="preserve">    </w:t>
            </w:r>
            <w:r>
              <w:rPr>
                <w:rFonts w:hint="eastAsia"/>
                <w:vertAlign w:val="baseline"/>
                <w:lang w:val="en-US" w:eastAsia="zh-CN"/>
              </w:rPr>
              <w:t>月</w:t>
            </w:r>
            <w:r>
              <w:rPr>
                <w:rFonts w:hint="eastAsia"/>
                <w:u w:val="single"/>
                <w:vertAlign w:val="baseline"/>
                <w:lang w:val="en-US" w:eastAsia="zh-CN"/>
              </w:rPr>
              <w:t xml:space="preserve">    </w:t>
            </w:r>
            <w:r>
              <w:rPr>
                <w:rFonts w:hint="eastAsia"/>
                <w:vertAlign w:val="baseline"/>
                <w:lang w:val="en-US" w:eastAsia="zh-CN"/>
              </w:rPr>
              <w:t>日</w:t>
            </w:r>
          </w:p>
        </w:tc>
      </w:tr>
    </w:tbl>
    <w:p>
      <w:pPr>
        <w:keepNext w:val="0"/>
        <w:keepLines w:val="0"/>
        <w:pageBreakBefore w:val="0"/>
        <w:kinsoku/>
        <w:overflowPunct/>
        <w:topLinePunct w:val="0"/>
        <w:autoSpaceDE/>
        <w:autoSpaceDN/>
        <w:bidi w:val="0"/>
        <w:adjustRightInd/>
        <w:snapToGrid/>
        <w:spacing w:line="240" w:lineRule="auto"/>
        <w:textAlignment w:val="auto"/>
        <w:rPr>
          <w:rFonts w:hint="eastAsia" w:ascii="仿宋" w:hAnsi="仿宋" w:eastAsia="仿宋" w:cs="仿宋"/>
          <w:color w:val="auto"/>
          <w:sz w:val="32"/>
          <w:szCs w:val="32"/>
        </w:rPr>
      </w:pPr>
    </w:p>
    <w:sectPr>
      <w:footerReference r:id="rId3" w:type="default"/>
      <w:pgSz w:w="11906" w:h="16838"/>
      <w:pgMar w:top="1043" w:right="1689" w:bottom="1043" w:left="1689"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547674"/>
    <w:multiLevelType w:val="singleLevel"/>
    <w:tmpl w:val="AF547674"/>
    <w:lvl w:ilvl="0" w:tentative="0">
      <w:start w:val="1"/>
      <w:numFmt w:val="decimal"/>
      <w:suff w:val="space"/>
      <w:lvlText w:val="%1."/>
      <w:lvlJc w:val="left"/>
    </w:lvl>
  </w:abstractNum>
  <w:abstractNum w:abstractNumId="1">
    <w:nsid w:val="E67A750B"/>
    <w:multiLevelType w:val="singleLevel"/>
    <w:tmpl w:val="E67A750B"/>
    <w:lvl w:ilvl="0" w:tentative="0">
      <w:start w:val="4"/>
      <w:numFmt w:val="chineseCounting"/>
      <w:suff w:val="space"/>
      <w:lvlText w:val="第%1条"/>
      <w:lvlJc w:val="left"/>
      <w:rPr>
        <w:rFonts w:hint="eastAsia"/>
        <w:b/>
        <w:bCs/>
      </w:rPr>
    </w:lvl>
  </w:abstractNum>
  <w:abstractNum w:abstractNumId="2">
    <w:nsid w:val="0C46FEE6"/>
    <w:multiLevelType w:val="singleLevel"/>
    <w:tmpl w:val="0C46FEE6"/>
    <w:lvl w:ilvl="0" w:tentative="0">
      <w:start w:val="3"/>
      <w:numFmt w:val="chineseCounting"/>
      <w:suff w:val="nothing"/>
      <w:lvlText w:val="（%1）"/>
      <w:lvlJc w:val="left"/>
      <w:rPr>
        <w:rFonts w:hint="eastAsia"/>
      </w:rPr>
    </w:lvl>
  </w:abstractNum>
  <w:abstractNum w:abstractNumId="3">
    <w:nsid w:val="684E2FA0"/>
    <w:multiLevelType w:val="singleLevel"/>
    <w:tmpl w:val="684E2FA0"/>
    <w:lvl w:ilvl="0" w:tentative="0">
      <w:start w:val="1"/>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0OGQ1MjhmMGI1MDE4M2MxYjc4OTlhYTdlNDUzNjgifQ=="/>
  </w:docVars>
  <w:rsids>
    <w:rsidRoot w:val="305B1867"/>
    <w:rsid w:val="004C41D5"/>
    <w:rsid w:val="07976C06"/>
    <w:rsid w:val="095667C8"/>
    <w:rsid w:val="09CB061C"/>
    <w:rsid w:val="0A330660"/>
    <w:rsid w:val="0C3268F3"/>
    <w:rsid w:val="141D2158"/>
    <w:rsid w:val="167A63D3"/>
    <w:rsid w:val="17C32AE8"/>
    <w:rsid w:val="1D895589"/>
    <w:rsid w:val="20C60B61"/>
    <w:rsid w:val="20E76FA8"/>
    <w:rsid w:val="21464C5B"/>
    <w:rsid w:val="2335378A"/>
    <w:rsid w:val="252F6D5F"/>
    <w:rsid w:val="26054980"/>
    <w:rsid w:val="270B1E4C"/>
    <w:rsid w:val="29C150FC"/>
    <w:rsid w:val="2C522FA0"/>
    <w:rsid w:val="2E31654C"/>
    <w:rsid w:val="305B1867"/>
    <w:rsid w:val="305E17D7"/>
    <w:rsid w:val="32834DFF"/>
    <w:rsid w:val="3A0570DB"/>
    <w:rsid w:val="449A2DDB"/>
    <w:rsid w:val="475F7813"/>
    <w:rsid w:val="488F0FC4"/>
    <w:rsid w:val="4A6746B0"/>
    <w:rsid w:val="4CD0243D"/>
    <w:rsid w:val="5374535C"/>
    <w:rsid w:val="53A25037"/>
    <w:rsid w:val="554D4250"/>
    <w:rsid w:val="56B506DF"/>
    <w:rsid w:val="5A747817"/>
    <w:rsid w:val="5BB118D6"/>
    <w:rsid w:val="61FE5A1B"/>
    <w:rsid w:val="636373CC"/>
    <w:rsid w:val="63F614B1"/>
    <w:rsid w:val="64192C29"/>
    <w:rsid w:val="668F46C7"/>
    <w:rsid w:val="689A30B1"/>
    <w:rsid w:val="69174587"/>
    <w:rsid w:val="772B5ADA"/>
    <w:rsid w:val="79D22D8A"/>
    <w:rsid w:val="7B376552"/>
    <w:rsid w:val="7CAC1342"/>
    <w:rsid w:val="7F140A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3015</Words>
  <Characters>3034</Characters>
  <Lines>0</Lines>
  <Paragraphs>0</Paragraphs>
  <TotalTime>6</TotalTime>
  <ScaleCrop>false</ScaleCrop>
  <LinksUpToDate>false</LinksUpToDate>
  <CharactersWithSpaces>3438</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2022-03-02T07:39:00Z</dcterms:created>
  <dc:creator>21488</dc:creator>
  <cp:lastModifiedBy>炎凉尽善</cp:lastModifiedBy>
  <dcterms:modified xsi:type="dcterms:W3CDTF">2022-04-26T03:09:09Z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5B95822159E94CEAA0798F4194E3F92D</vt:lpwstr>
  </property>
</Properties>
</file>